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D" w:rsidRDefault="006069AD" w:rsidP="006069AD">
      <w:pPr>
        <w:autoSpaceDN w:val="0"/>
        <w:jc w:val="center"/>
        <w:rPr>
          <w:rFonts w:ascii="方正小标宋简体" w:eastAsia="方正小标宋简体"/>
          <w:color w:val="FF0000"/>
          <w:spacing w:val="-16"/>
          <w:w w:val="65"/>
          <w:sz w:val="60"/>
          <w:szCs w:val="60"/>
        </w:rPr>
      </w:pPr>
      <w:r>
        <w:rPr>
          <w:rFonts w:ascii="方正小标宋简体" w:eastAsia="方正小标宋简体" w:hint="eastAsia"/>
          <w:color w:val="FF0000"/>
          <w:spacing w:val="-16"/>
          <w:w w:val="65"/>
          <w:sz w:val="60"/>
          <w:szCs w:val="60"/>
        </w:rPr>
        <w:t>河南省大中专学校学生信息咨询与就业指导服务中心</w:t>
      </w:r>
    </w:p>
    <w:p w:rsidR="006069AD" w:rsidRDefault="006069AD" w:rsidP="006069AD">
      <w:pPr>
        <w:jc w:val="right"/>
        <w:rPr>
          <w:rFonts w:ascii="仿宋_GB2312" w:hint="eastAsia"/>
          <w:sz w:val="30"/>
          <w:szCs w:val="30"/>
        </w:rPr>
      </w:pPr>
      <w:r>
        <w:rPr>
          <w:rFonts w:hint="eastAsia"/>
        </w:rPr>
        <w:pict>
          <v:line id="_x0000_s1026" style="position:absolute;left:0;text-align:left;z-index:251658240" from="0,0" to="434pt,0" strokecolor="red" strokeweight="4pt">
            <v:stroke linestyle="thickThin"/>
          </v:line>
        </w:pict>
      </w:r>
    </w:p>
    <w:p w:rsidR="006069AD" w:rsidRDefault="006069AD" w:rsidP="006069AD">
      <w:pPr>
        <w:jc w:val="right"/>
        <w:rPr>
          <w:rFonts w:ascii="仿宋_GB2312" w:hint="eastAsia"/>
          <w:sz w:val="30"/>
          <w:szCs w:val="30"/>
        </w:rPr>
      </w:pPr>
      <w:r>
        <w:rPr>
          <w:rFonts w:ascii="仿宋_GB2312" w:hint="eastAsia"/>
          <w:sz w:val="30"/>
          <w:szCs w:val="30"/>
        </w:rPr>
        <w:t>豫毕指函〔2015〕7号</w:t>
      </w:r>
    </w:p>
    <w:p w:rsidR="006069AD" w:rsidRDefault="006069AD" w:rsidP="006069AD">
      <w:pPr>
        <w:jc w:val="right"/>
        <w:rPr>
          <w:rFonts w:ascii="仿宋_GB2312" w:hint="eastAsia"/>
          <w:sz w:val="30"/>
          <w:szCs w:val="30"/>
        </w:rPr>
      </w:pPr>
      <w:bookmarkStart w:id="0" w:name="_GoBack"/>
      <w:bookmarkEnd w:id="0"/>
    </w:p>
    <w:p w:rsidR="006069AD" w:rsidRDefault="006069AD" w:rsidP="006069AD">
      <w:pPr>
        <w:spacing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关于推荐2016年大学生创业体系建设</w:t>
      </w:r>
    </w:p>
    <w:p w:rsidR="006069AD" w:rsidRDefault="006069AD" w:rsidP="006069AD">
      <w:pPr>
        <w:spacing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引导资金扶持项目的函</w:t>
      </w:r>
    </w:p>
    <w:p w:rsidR="006069AD" w:rsidRDefault="006069AD" w:rsidP="006069AD">
      <w:pPr>
        <w:rPr>
          <w:rFonts w:hint="eastAsia"/>
          <w:sz w:val="30"/>
          <w:szCs w:val="30"/>
        </w:rPr>
      </w:pPr>
    </w:p>
    <w:p w:rsidR="006069AD" w:rsidRDefault="006069AD" w:rsidP="006069AD">
      <w:pPr>
        <w:rPr>
          <w:sz w:val="30"/>
          <w:szCs w:val="30"/>
        </w:rPr>
      </w:pPr>
      <w:r>
        <w:rPr>
          <w:rFonts w:hint="eastAsia"/>
          <w:sz w:val="30"/>
          <w:szCs w:val="30"/>
        </w:rPr>
        <w:t>各普通高等学校：</w:t>
      </w:r>
    </w:p>
    <w:p w:rsidR="006069AD" w:rsidRDefault="006069AD" w:rsidP="006069AD">
      <w:pPr>
        <w:ind w:firstLineChars="200" w:firstLine="600"/>
        <w:rPr>
          <w:sz w:val="30"/>
          <w:szCs w:val="30"/>
        </w:rPr>
      </w:pPr>
      <w:r>
        <w:rPr>
          <w:rFonts w:hint="eastAsia"/>
          <w:sz w:val="30"/>
          <w:szCs w:val="30"/>
        </w:rPr>
        <w:t>为了进一步贯彻落实国家“大众创业、万众创新”的战略部署，深入实施“大学生创业引领计划”，吸引更多大学生投身创业大军，提高大学生创业成功率，按照财政部门</w:t>
      </w:r>
      <w:r>
        <w:rPr>
          <w:sz w:val="30"/>
          <w:szCs w:val="30"/>
        </w:rPr>
        <w:t>2016</w:t>
      </w:r>
      <w:r>
        <w:rPr>
          <w:rFonts w:hint="eastAsia"/>
          <w:sz w:val="30"/>
          <w:szCs w:val="30"/>
        </w:rPr>
        <w:t>年资金规划要求，我中心将继续组织开展全省大学生创业体系建设引导资金扶持项目评审工作。现将有关事项通知如下：</w:t>
      </w:r>
    </w:p>
    <w:p w:rsidR="006069AD" w:rsidRDefault="006069AD" w:rsidP="006069AD">
      <w:pPr>
        <w:ind w:firstLineChars="196" w:firstLine="588"/>
        <w:rPr>
          <w:rFonts w:ascii="黑体" w:eastAsia="黑体" w:hAnsi="黑体"/>
          <w:sz w:val="30"/>
          <w:szCs w:val="30"/>
        </w:rPr>
      </w:pPr>
      <w:r>
        <w:rPr>
          <w:rFonts w:ascii="黑体" w:eastAsia="黑体" w:hAnsi="黑体" w:hint="eastAsia"/>
          <w:sz w:val="30"/>
          <w:szCs w:val="30"/>
        </w:rPr>
        <w:t>一、指导思想</w:t>
      </w:r>
    </w:p>
    <w:p w:rsidR="006069AD" w:rsidRDefault="006069AD" w:rsidP="006069AD">
      <w:pPr>
        <w:ind w:firstLineChars="200" w:firstLine="600"/>
        <w:rPr>
          <w:rFonts w:hint="eastAsia"/>
          <w:sz w:val="30"/>
          <w:szCs w:val="30"/>
        </w:rPr>
      </w:pPr>
      <w:r>
        <w:rPr>
          <w:rFonts w:hint="eastAsia"/>
          <w:sz w:val="30"/>
          <w:szCs w:val="30"/>
        </w:rPr>
        <w:t>贯彻落实十八届三中、四中全会精神对促进高校就业创业工作的新要求，充分发挥地方、高校、教师、学生各方面的优势，结合“互联网</w:t>
      </w:r>
      <w:r>
        <w:rPr>
          <w:sz w:val="30"/>
          <w:szCs w:val="30"/>
        </w:rPr>
        <w:t>+</w:t>
      </w:r>
      <w:r>
        <w:rPr>
          <w:rFonts w:hint="eastAsia"/>
          <w:sz w:val="30"/>
          <w:szCs w:val="30"/>
        </w:rPr>
        <w:t>”新业态的形成和地方产业经济社会发展实际，促进大学生在导师的辅导帮助下实现成功创业，服务地方经济社会发展。通过市场引导、组织推动、政策扶持、社会支持，促进“四位一体”的大学生创业服务体系的完善，全面提升高等教育服务地方经济社会发展的水平，激发大学生创新创业活力，努力</w:t>
      </w:r>
      <w:r>
        <w:rPr>
          <w:rFonts w:hint="eastAsia"/>
          <w:sz w:val="30"/>
          <w:szCs w:val="30"/>
        </w:rPr>
        <w:lastRenderedPageBreak/>
        <w:t>开创大众创业、万众创新的新局面。</w:t>
      </w:r>
    </w:p>
    <w:p w:rsidR="006069AD" w:rsidRDefault="006069AD" w:rsidP="006069AD">
      <w:pPr>
        <w:ind w:firstLineChars="196" w:firstLine="588"/>
        <w:rPr>
          <w:rFonts w:ascii="黑体" w:eastAsia="黑体" w:hAnsi="黑体"/>
          <w:sz w:val="30"/>
          <w:szCs w:val="30"/>
        </w:rPr>
      </w:pPr>
      <w:r>
        <w:rPr>
          <w:rFonts w:ascii="黑体" w:eastAsia="黑体" w:hAnsi="黑体" w:hint="eastAsia"/>
          <w:sz w:val="30"/>
          <w:szCs w:val="30"/>
        </w:rPr>
        <w:t>二、扶持对象</w:t>
      </w:r>
    </w:p>
    <w:p w:rsidR="006069AD" w:rsidRDefault="006069AD" w:rsidP="006069AD">
      <w:pPr>
        <w:ind w:firstLineChars="200" w:firstLine="600"/>
        <w:rPr>
          <w:rFonts w:hint="eastAsia"/>
          <w:sz w:val="30"/>
          <w:szCs w:val="30"/>
        </w:rPr>
      </w:pPr>
      <w:r>
        <w:rPr>
          <w:rFonts w:hint="eastAsia"/>
          <w:sz w:val="30"/>
          <w:szCs w:val="30"/>
        </w:rPr>
        <w:t>扶持项目需为全省普通高校在校大学生在河南省范围内创办的创业项目。学校推荐的项目要具有创业融资需求、且具有一定成长潜力，同时要符合以下条件：</w:t>
      </w:r>
    </w:p>
    <w:p w:rsidR="006069AD" w:rsidRDefault="006069AD" w:rsidP="006069AD">
      <w:pPr>
        <w:ind w:firstLineChars="200" w:firstLine="600"/>
        <w:rPr>
          <w:sz w:val="30"/>
          <w:szCs w:val="30"/>
        </w:rPr>
      </w:pPr>
      <w:r>
        <w:rPr>
          <w:rFonts w:hint="eastAsia"/>
          <w:sz w:val="30"/>
          <w:szCs w:val="30"/>
        </w:rPr>
        <w:t>（一）扶持项目须符合国家产业政策，符合我省重点产业结构发展和调整方向，能代表本地区和本学校大学生创业水平，对全省三大战略和经济社会发展具有积极推动作用；</w:t>
      </w:r>
    </w:p>
    <w:p w:rsidR="006069AD" w:rsidRDefault="006069AD" w:rsidP="006069AD">
      <w:pPr>
        <w:ind w:firstLineChars="200" w:firstLine="600"/>
        <w:rPr>
          <w:sz w:val="30"/>
          <w:szCs w:val="30"/>
        </w:rPr>
      </w:pPr>
      <w:r>
        <w:rPr>
          <w:rFonts w:hint="eastAsia"/>
          <w:sz w:val="30"/>
          <w:szCs w:val="30"/>
        </w:rPr>
        <w:t>（二）扶持项目的持续创新能力较强、管理科学，产品市场和效益前景好；</w:t>
      </w:r>
    </w:p>
    <w:p w:rsidR="006069AD" w:rsidRDefault="006069AD" w:rsidP="006069AD">
      <w:pPr>
        <w:ind w:firstLineChars="200" w:firstLine="600"/>
        <w:rPr>
          <w:sz w:val="30"/>
          <w:szCs w:val="30"/>
        </w:rPr>
      </w:pPr>
      <w:r>
        <w:rPr>
          <w:rFonts w:hint="eastAsia"/>
          <w:sz w:val="30"/>
          <w:szCs w:val="30"/>
        </w:rPr>
        <w:t>（三）扶持项目要与高校科研成果转化紧密结合，充分运用互联网、物联网、云平台、大数据，着重培育新能源、新材料、新技术、新工艺、新品种等具有较高科技含量的硕、博研究生创业项目；</w:t>
      </w:r>
    </w:p>
    <w:p w:rsidR="006069AD" w:rsidRDefault="006069AD" w:rsidP="006069AD">
      <w:pPr>
        <w:ind w:firstLineChars="200" w:firstLine="600"/>
        <w:rPr>
          <w:sz w:val="30"/>
          <w:szCs w:val="30"/>
        </w:rPr>
      </w:pPr>
      <w:r>
        <w:rPr>
          <w:rFonts w:hint="eastAsia"/>
          <w:sz w:val="30"/>
          <w:szCs w:val="30"/>
        </w:rPr>
        <w:t>（四）扶持项目要有高校教师参与并能承担创业辅导和孵化培育职责；</w:t>
      </w:r>
    </w:p>
    <w:p w:rsidR="006069AD" w:rsidRDefault="006069AD" w:rsidP="006069AD">
      <w:pPr>
        <w:ind w:firstLineChars="200" w:firstLine="600"/>
        <w:rPr>
          <w:sz w:val="30"/>
          <w:szCs w:val="30"/>
        </w:rPr>
      </w:pPr>
      <w:r>
        <w:rPr>
          <w:rFonts w:hint="eastAsia"/>
          <w:sz w:val="30"/>
          <w:szCs w:val="30"/>
        </w:rPr>
        <w:t>（五）创业者必须有不低于项目所需资金</w:t>
      </w:r>
      <w:r>
        <w:rPr>
          <w:sz w:val="30"/>
          <w:szCs w:val="30"/>
        </w:rPr>
        <w:t>30%</w:t>
      </w:r>
      <w:r>
        <w:rPr>
          <w:rFonts w:hint="eastAsia"/>
          <w:sz w:val="30"/>
          <w:szCs w:val="30"/>
        </w:rPr>
        <w:t>的自筹资金；</w:t>
      </w:r>
    </w:p>
    <w:p w:rsidR="006069AD" w:rsidRDefault="006069AD" w:rsidP="006069AD">
      <w:pPr>
        <w:ind w:firstLineChars="200" w:firstLine="600"/>
        <w:rPr>
          <w:sz w:val="30"/>
          <w:szCs w:val="30"/>
        </w:rPr>
      </w:pPr>
      <w:r>
        <w:rPr>
          <w:rFonts w:hint="eastAsia"/>
          <w:sz w:val="30"/>
          <w:szCs w:val="30"/>
        </w:rPr>
        <w:t>（六）项目申报高校和地方要有政策、技术、资金、场地等方面的配套扶持。扶持项目要自觉接受学校的管理和指导；</w:t>
      </w:r>
    </w:p>
    <w:p w:rsidR="006069AD" w:rsidRDefault="006069AD" w:rsidP="006069AD">
      <w:pPr>
        <w:ind w:firstLineChars="200" w:firstLine="600"/>
        <w:rPr>
          <w:sz w:val="30"/>
          <w:szCs w:val="30"/>
        </w:rPr>
      </w:pPr>
      <w:r>
        <w:rPr>
          <w:rFonts w:hint="eastAsia"/>
          <w:sz w:val="30"/>
          <w:szCs w:val="30"/>
        </w:rPr>
        <w:t>（七）优先考虑能够吸引利用社会资金和学校配套资金的项目；</w:t>
      </w:r>
    </w:p>
    <w:p w:rsidR="006069AD" w:rsidRDefault="006069AD" w:rsidP="006069AD">
      <w:pPr>
        <w:ind w:firstLineChars="200" w:firstLine="600"/>
        <w:rPr>
          <w:sz w:val="30"/>
          <w:szCs w:val="30"/>
        </w:rPr>
      </w:pPr>
      <w:r>
        <w:rPr>
          <w:rFonts w:hint="eastAsia"/>
          <w:sz w:val="30"/>
          <w:szCs w:val="30"/>
        </w:rPr>
        <w:t>（八）已获得引导资金支持的项目，不予重复扶持。</w:t>
      </w:r>
    </w:p>
    <w:p w:rsidR="006069AD" w:rsidRDefault="006069AD" w:rsidP="006069AD">
      <w:pPr>
        <w:ind w:firstLineChars="196" w:firstLine="588"/>
        <w:rPr>
          <w:rFonts w:ascii="黑体" w:eastAsia="黑体" w:hAnsi="黑体"/>
          <w:sz w:val="30"/>
          <w:szCs w:val="30"/>
        </w:rPr>
      </w:pPr>
      <w:r>
        <w:rPr>
          <w:rFonts w:ascii="黑体" w:eastAsia="黑体" w:hAnsi="黑体" w:hint="eastAsia"/>
          <w:sz w:val="30"/>
          <w:szCs w:val="30"/>
        </w:rPr>
        <w:lastRenderedPageBreak/>
        <w:t>三、主要程序</w:t>
      </w:r>
    </w:p>
    <w:p w:rsidR="006069AD" w:rsidRDefault="006069AD" w:rsidP="006069AD">
      <w:pPr>
        <w:ind w:firstLineChars="200" w:firstLine="600"/>
        <w:rPr>
          <w:rFonts w:ascii="楷体_GB2312" w:eastAsia="楷体_GB2312" w:hint="eastAsia"/>
          <w:sz w:val="30"/>
          <w:szCs w:val="30"/>
        </w:rPr>
      </w:pPr>
      <w:r>
        <w:rPr>
          <w:rFonts w:ascii="楷体_GB2312" w:eastAsia="楷体_GB2312" w:hint="eastAsia"/>
          <w:sz w:val="30"/>
          <w:szCs w:val="30"/>
        </w:rPr>
        <w:t>（一）项目申报</w:t>
      </w:r>
    </w:p>
    <w:p w:rsidR="006069AD" w:rsidRDefault="006069AD" w:rsidP="006069AD">
      <w:pPr>
        <w:ind w:firstLineChars="200" w:firstLine="600"/>
        <w:rPr>
          <w:rFonts w:hint="eastAsia"/>
          <w:sz w:val="30"/>
          <w:szCs w:val="30"/>
        </w:rPr>
      </w:pPr>
      <w:r>
        <w:rPr>
          <w:sz w:val="30"/>
          <w:szCs w:val="30"/>
        </w:rPr>
        <w:t>1.</w:t>
      </w:r>
      <w:r>
        <w:rPr>
          <w:rFonts w:hint="eastAsia"/>
          <w:sz w:val="30"/>
          <w:szCs w:val="30"/>
        </w:rPr>
        <w:t>校内申报。各高校组织成功创业的在校的大学生个人或团队填写《大学生创业体系建设引导资金扶持项目申报表》（附件</w:t>
      </w:r>
      <w:r>
        <w:rPr>
          <w:sz w:val="30"/>
          <w:szCs w:val="30"/>
        </w:rPr>
        <w:t>1</w:t>
      </w:r>
      <w:r>
        <w:rPr>
          <w:rFonts w:hint="eastAsia"/>
          <w:sz w:val="30"/>
          <w:szCs w:val="30"/>
        </w:rPr>
        <w:t>），并附申请人（创业项目负责人或创业企业法定代表人）身份证复印件、聘用人员情况、股权结构及证明材料（如股权证明、章程等）等材料。已经工商注册的项目需提交加盖红章的工商注册（登记）证明、营业执照、税务登记证复印件。</w:t>
      </w:r>
    </w:p>
    <w:p w:rsidR="006069AD" w:rsidRDefault="006069AD" w:rsidP="006069AD">
      <w:pPr>
        <w:ind w:firstLineChars="200" w:firstLine="600"/>
        <w:rPr>
          <w:sz w:val="30"/>
          <w:szCs w:val="30"/>
        </w:rPr>
      </w:pPr>
      <w:r>
        <w:rPr>
          <w:sz w:val="30"/>
          <w:szCs w:val="30"/>
        </w:rPr>
        <w:t>2.</w:t>
      </w:r>
      <w:r>
        <w:rPr>
          <w:rFonts w:hint="eastAsia"/>
          <w:sz w:val="30"/>
          <w:szCs w:val="30"/>
        </w:rPr>
        <w:t>学校推荐。各高校自行组织项目推荐专家组，积极对学生上报的材料进行审核，认真对学生申报的项目进行论证评审，真正遴选出成长性好的项目并出具专家推荐意见，在校内公示后上报。</w:t>
      </w:r>
    </w:p>
    <w:p w:rsidR="006069AD" w:rsidRDefault="006069AD" w:rsidP="006069AD">
      <w:pPr>
        <w:ind w:firstLineChars="200" w:firstLine="600"/>
        <w:rPr>
          <w:sz w:val="30"/>
          <w:szCs w:val="30"/>
        </w:rPr>
      </w:pPr>
      <w:r>
        <w:rPr>
          <w:sz w:val="30"/>
          <w:szCs w:val="30"/>
        </w:rPr>
        <w:t>3.</w:t>
      </w:r>
      <w:r>
        <w:rPr>
          <w:rFonts w:hint="eastAsia"/>
          <w:sz w:val="30"/>
          <w:szCs w:val="30"/>
        </w:rPr>
        <w:t>项目推荐数量。“省大学生创业教育示范学校”和“省大学生创业示范基地”推荐项目不超过</w:t>
      </w:r>
      <w:r>
        <w:rPr>
          <w:sz w:val="30"/>
          <w:szCs w:val="30"/>
        </w:rPr>
        <w:t>10</w:t>
      </w:r>
      <w:r>
        <w:rPr>
          <w:rFonts w:hint="eastAsia"/>
          <w:sz w:val="30"/>
          <w:szCs w:val="30"/>
        </w:rPr>
        <w:t>个，其他高校推荐项目不超过</w:t>
      </w:r>
      <w:r>
        <w:rPr>
          <w:sz w:val="30"/>
          <w:szCs w:val="30"/>
        </w:rPr>
        <w:t>5</w:t>
      </w:r>
      <w:r>
        <w:rPr>
          <w:rFonts w:hint="eastAsia"/>
          <w:sz w:val="30"/>
          <w:szCs w:val="30"/>
        </w:rPr>
        <w:t>个。</w:t>
      </w:r>
    </w:p>
    <w:p w:rsidR="006069AD" w:rsidRDefault="006069AD" w:rsidP="006069AD">
      <w:pPr>
        <w:ind w:firstLineChars="200" w:firstLine="600"/>
        <w:rPr>
          <w:rFonts w:ascii="楷体_GB2312" w:eastAsia="楷体_GB2312"/>
          <w:sz w:val="30"/>
          <w:szCs w:val="30"/>
        </w:rPr>
      </w:pPr>
      <w:r>
        <w:rPr>
          <w:rFonts w:ascii="楷体_GB2312" w:eastAsia="楷体_GB2312" w:hint="eastAsia"/>
          <w:sz w:val="30"/>
          <w:szCs w:val="30"/>
        </w:rPr>
        <w:t>（二）项目评审</w:t>
      </w:r>
    </w:p>
    <w:p w:rsidR="006069AD" w:rsidRDefault="006069AD" w:rsidP="006069AD">
      <w:pPr>
        <w:ind w:firstLineChars="200" w:firstLine="600"/>
        <w:rPr>
          <w:rFonts w:hint="eastAsia"/>
          <w:sz w:val="30"/>
          <w:szCs w:val="30"/>
        </w:rPr>
      </w:pPr>
      <w:r>
        <w:rPr>
          <w:rFonts w:hint="eastAsia"/>
          <w:sz w:val="30"/>
          <w:szCs w:val="30"/>
        </w:rPr>
        <w:t>我中心结合高校推荐项目情况，组织由政府有关部门负责人、企业投资专家、高校有关专家等组成的专家组（或第三方机构）进行项目论证。</w:t>
      </w:r>
    </w:p>
    <w:p w:rsidR="006069AD" w:rsidRDefault="006069AD" w:rsidP="006069AD">
      <w:pPr>
        <w:ind w:firstLineChars="200" w:firstLine="600"/>
        <w:rPr>
          <w:sz w:val="30"/>
          <w:szCs w:val="30"/>
        </w:rPr>
      </w:pPr>
      <w:r>
        <w:rPr>
          <w:sz w:val="30"/>
          <w:szCs w:val="30"/>
        </w:rPr>
        <w:t>1.</w:t>
      </w:r>
      <w:r>
        <w:rPr>
          <w:rFonts w:hint="eastAsia"/>
          <w:sz w:val="30"/>
          <w:szCs w:val="30"/>
        </w:rPr>
        <w:t>书面材料评审。评审专家组根据各个项目填报的《大学生创业体系建设引导资金扶持项目申报表》，进行书面材料论证，最终确定一定数量的项目进入下一轮的评审程序。</w:t>
      </w:r>
    </w:p>
    <w:p w:rsidR="006069AD" w:rsidRDefault="006069AD" w:rsidP="006069AD">
      <w:pPr>
        <w:ind w:firstLineChars="200" w:firstLine="600"/>
        <w:rPr>
          <w:sz w:val="30"/>
          <w:szCs w:val="30"/>
        </w:rPr>
      </w:pPr>
      <w:r>
        <w:rPr>
          <w:sz w:val="30"/>
          <w:szCs w:val="30"/>
        </w:rPr>
        <w:lastRenderedPageBreak/>
        <w:t>2.</w:t>
      </w:r>
      <w:r>
        <w:rPr>
          <w:rFonts w:hint="eastAsia"/>
          <w:sz w:val="30"/>
          <w:szCs w:val="30"/>
        </w:rPr>
        <w:t>现场展示答辩。进入该阶段的创业项目团队负责人要进行现场</w:t>
      </w:r>
      <w:r>
        <w:rPr>
          <w:sz w:val="30"/>
          <w:szCs w:val="30"/>
        </w:rPr>
        <w:t>PPT</w:t>
      </w:r>
      <w:r>
        <w:rPr>
          <w:rFonts w:hint="eastAsia"/>
          <w:sz w:val="30"/>
          <w:szCs w:val="30"/>
        </w:rPr>
        <w:t>展示（</w:t>
      </w:r>
      <w:r>
        <w:rPr>
          <w:sz w:val="30"/>
          <w:szCs w:val="30"/>
        </w:rPr>
        <w:t>5</w:t>
      </w:r>
      <w:r>
        <w:rPr>
          <w:rFonts w:hint="eastAsia"/>
          <w:sz w:val="30"/>
          <w:szCs w:val="30"/>
        </w:rPr>
        <w:t>分钟），并结合评审专家组的提问进行现场答辩（</w:t>
      </w:r>
      <w:r>
        <w:rPr>
          <w:sz w:val="30"/>
          <w:szCs w:val="30"/>
        </w:rPr>
        <w:t>5</w:t>
      </w:r>
      <w:r>
        <w:rPr>
          <w:rFonts w:hint="eastAsia"/>
          <w:sz w:val="30"/>
          <w:szCs w:val="30"/>
        </w:rPr>
        <w:t>分钟）。项目推荐单位部门负责人、项目指导老师、项目团队主要成员均要参加。最终确定一定数量的项目进入下一轮的评审程序。</w:t>
      </w:r>
    </w:p>
    <w:p w:rsidR="006069AD" w:rsidRDefault="006069AD" w:rsidP="006069AD">
      <w:pPr>
        <w:ind w:firstLineChars="200" w:firstLine="600"/>
        <w:rPr>
          <w:sz w:val="30"/>
          <w:szCs w:val="30"/>
        </w:rPr>
      </w:pPr>
      <w:r>
        <w:rPr>
          <w:sz w:val="30"/>
          <w:szCs w:val="30"/>
        </w:rPr>
        <w:t>3.</w:t>
      </w:r>
      <w:r>
        <w:rPr>
          <w:rFonts w:hint="eastAsia"/>
          <w:sz w:val="30"/>
          <w:szCs w:val="30"/>
        </w:rPr>
        <w:t>专家实地考察。项目评审专家组要对入围的创业项目进行实地考察。该阶段最终确定的项目即为引导资金扶持项目。</w:t>
      </w:r>
    </w:p>
    <w:p w:rsidR="006069AD" w:rsidRDefault="006069AD" w:rsidP="006069AD">
      <w:pPr>
        <w:ind w:firstLineChars="200" w:firstLine="600"/>
        <w:rPr>
          <w:rFonts w:ascii="楷体_GB2312" w:eastAsia="楷体_GB2312"/>
          <w:sz w:val="30"/>
          <w:szCs w:val="30"/>
        </w:rPr>
      </w:pPr>
      <w:r>
        <w:rPr>
          <w:rFonts w:ascii="楷体_GB2312" w:eastAsia="楷体_GB2312" w:hint="eastAsia"/>
          <w:sz w:val="30"/>
          <w:szCs w:val="30"/>
        </w:rPr>
        <w:t>（三）资金拨付</w:t>
      </w:r>
    </w:p>
    <w:p w:rsidR="006069AD" w:rsidRDefault="006069AD" w:rsidP="006069AD">
      <w:pPr>
        <w:ind w:firstLineChars="200" w:firstLine="600"/>
        <w:rPr>
          <w:rFonts w:hint="eastAsia"/>
          <w:sz w:val="30"/>
          <w:szCs w:val="30"/>
        </w:rPr>
      </w:pPr>
      <w:r>
        <w:rPr>
          <w:rFonts w:hint="eastAsia"/>
          <w:sz w:val="30"/>
          <w:szCs w:val="30"/>
        </w:rPr>
        <w:t>经过专家论证遴选出的优秀大学生创业项目，省教育厅将给予每个项目</w:t>
      </w:r>
      <w:r>
        <w:rPr>
          <w:sz w:val="30"/>
          <w:szCs w:val="30"/>
        </w:rPr>
        <w:t>3-10</w:t>
      </w:r>
      <w:r>
        <w:rPr>
          <w:rFonts w:hint="eastAsia"/>
          <w:sz w:val="30"/>
          <w:szCs w:val="30"/>
        </w:rPr>
        <w:t>万元引导资金，各高校要主动与合作地政府有关部门联系，争取政策、场地、资金等配套支持。引导资金将直接划拨到项目申报者所在学校（以下简称主管高校）。引导资金划拨到位后，待主管高校和地方各项配套政策、资金等落实到位，由主管高校负责到位资金的实施安排（期间部分高校相关项目如有变化需经省教育厅批准）。</w:t>
      </w:r>
    </w:p>
    <w:p w:rsidR="006069AD" w:rsidRDefault="006069AD" w:rsidP="006069AD">
      <w:pPr>
        <w:ind w:firstLineChars="200" w:firstLine="600"/>
        <w:rPr>
          <w:rFonts w:ascii="楷体_GB2312" w:eastAsia="楷体_GB2312"/>
          <w:sz w:val="30"/>
          <w:szCs w:val="30"/>
        </w:rPr>
      </w:pPr>
      <w:r>
        <w:rPr>
          <w:rFonts w:ascii="楷体_GB2312" w:eastAsia="楷体_GB2312" w:hint="eastAsia"/>
          <w:sz w:val="30"/>
          <w:szCs w:val="30"/>
        </w:rPr>
        <w:t>（四）组织管理</w:t>
      </w:r>
    </w:p>
    <w:p w:rsidR="006069AD" w:rsidRDefault="006069AD" w:rsidP="006069AD">
      <w:pPr>
        <w:ind w:firstLineChars="200" w:firstLine="600"/>
        <w:rPr>
          <w:rFonts w:hint="eastAsia"/>
          <w:sz w:val="30"/>
          <w:szCs w:val="30"/>
        </w:rPr>
      </w:pPr>
      <w:r>
        <w:rPr>
          <w:rFonts w:hint="eastAsia"/>
          <w:sz w:val="30"/>
          <w:szCs w:val="30"/>
        </w:rPr>
        <w:t>主管高校要与项目申报者签订项目任务书，引导资金主要用于生产、经营、培训等方面。主管高校负责对引导资金的监督管理和跟踪问效工作，财务部门要建立专门台账，督促创业大学生按规定用途使用引导资金；项目指导老师要切实发挥作用，通过加强创业辅导和孵化培育强化资金使用效益。对弄虚作假、套取引导资金的，对截留、挪用引导资金的，一经查实，追回已下拨</w:t>
      </w:r>
      <w:r>
        <w:rPr>
          <w:rFonts w:hint="eastAsia"/>
          <w:sz w:val="30"/>
          <w:szCs w:val="30"/>
        </w:rPr>
        <w:lastRenderedPageBreak/>
        <w:t>资金，并对责任单位及个人进行通报批评。情节严重属于违法行为的，将依法追究法律责任。</w:t>
      </w:r>
    </w:p>
    <w:p w:rsidR="006069AD" w:rsidRDefault="006069AD" w:rsidP="006069AD">
      <w:pPr>
        <w:ind w:firstLineChars="196" w:firstLine="588"/>
        <w:rPr>
          <w:rFonts w:ascii="黑体" w:eastAsia="黑体" w:hAnsi="黑体"/>
          <w:sz w:val="30"/>
          <w:szCs w:val="30"/>
        </w:rPr>
      </w:pPr>
      <w:r>
        <w:rPr>
          <w:rFonts w:ascii="黑体" w:eastAsia="黑体" w:hAnsi="黑体" w:hint="eastAsia"/>
          <w:sz w:val="30"/>
          <w:szCs w:val="30"/>
        </w:rPr>
        <w:t>四、相关要求</w:t>
      </w:r>
    </w:p>
    <w:p w:rsidR="006069AD" w:rsidRDefault="006069AD" w:rsidP="006069AD">
      <w:pPr>
        <w:ind w:firstLineChars="200" w:firstLine="600"/>
        <w:rPr>
          <w:rFonts w:hint="eastAsia"/>
          <w:sz w:val="30"/>
          <w:szCs w:val="30"/>
        </w:rPr>
      </w:pPr>
      <w:r>
        <w:rPr>
          <w:rFonts w:hint="eastAsia"/>
          <w:sz w:val="30"/>
          <w:szCs w:val="30"/>
        </w:rPr>
        <w:t>（一）各高校要重视此项工作，明确主要负责部门，并广泛组织学生做好项目申报工作。在学生申报的基础上，各高校要成立由主管校领导牵头，就业、创业、学工、教务、团委、科研、财务、人事、招生、后勤等有关部门组成的推荐专家组，对项目进行论证遴选。专家组最终确定推荐的项目，高校给予的技术、资金、场地等配套扶持要有学校正式文件；地方给予的政策、资金、场地等配套扶持要有正式合作协议等佐证材料。</w:t>
      </w:r>
    </w:p>
    <w:p w:rsidR="006069AD" w:rsidRDefault="006069AD" w:rsidP="006069AD">
      <w:pPr>
        <w:ind w:firstLineChars="200" w:firstLine="600"/>
        <w:rPr>
          <w:sz w:val="30"/>
          <w:szCs w:val="30"/>
        </w:rPr>
      </w:pPr>
      <w:r>
        <w:rPr>
          <w:rFonts w:hint="eastAsia"/>
          <w:sz w:val="30"/>
          <w:szCs w:val="30"/>
        </w:rPr>
        <w:t>（二）各高校业务主管部门负责填写《申报大学生创业体系建设引导资金扶持项目汇总表》（附件</w:t>
      </w:r>
      <w:r>
        <w:rPr>
          <w:sz w:val="30"/>
          <w:szCs w:val="30"/>
        </w:rPr>
        <w:t>2</w:t>
      </w:r>
      <w:r>
        <w:rPr>
          <w:rFonts w:hint="eastAsia"/>
          <w:sz w:val="30"/>
          <w:szCs w:val="30"/>
        </w:rPr>
        <w:t>），连同项目申报、高校和地方配套扶持等相关文件材料于</w:t>
      </w:r>
      <w:r>
        <w:rPr>
          <w:sz w:val="30"/>
          <w:szCs w:val="30"/>
        </w:rPr>
        <w:t>11</w:t>
      </w:r>
      <w:r>
        <w:rPr>
          <w:rFonts w:hint="eastAsia"/>
          <w:sz w:val="30"/>
          <w:szCs w:val="30"/>
        </w:rPr>
        <w:t>月</w:t>
      </w:r>
      <w:r>
        <w:rPr>
          <w:sz w:val="30"/>
          <w:szCs w:val="30"/>
        </w:rPr>
        <w:t>12</w:t>
      </w:r>
      <w:r>
        <w:rPr>
          <w:rFonts w:hint="eastAsia"/>
          <w:sz w:val="30"/>
          <w:szCs w:val="30"/>
        </w:rPr>
        <w:t>日前报送我中心。</w:t>
      </w:r>
    </w:p>
    <w:p w:rsidR="006069AD" w:rsidRDefault="006069AD" w:rsidP="006069AD">
      <w:pPr>
        <w:ind w:firstLineChars="200" w:firstLine="600"/>
        <w:rPr>
          <w:sz w:val="30"/>
          <w:szCs w:val="30"/>
        </w:rPr>
      </w:pPr>
      <w:r>
        <w:rPr>
          <w:rFonts w:hint="eastAsia"/>
          <w:sz w:val="30"/>
          <w:szCs w:val="30"/>
        </w:rPr>
        <w:t>联</w:t>
      </w:r>
      <w:r>
        <w:rPr>
          <w:sz w:val="30"/>
          <w:szCs w:val="30"/>
        </w:rPr>
        <w:t xml:space="preserve"> </w:t>
      </w:r>
      <w:r>
        <w:rPr>
          <w:rFonts w:hint="eastAsia"/>
          <w:sz w:val="30"/>
          <w:szCs w:val="30"/>
        </w:rPr>
        <w:t>系</w:t>
      </w:r>
      <w:r>
        <w:rPr>
          <w:sz w:val="30"/>
          <w:szCs w:val="30"/>
        </w:rPr>
        <w:t xml:space="preserve"> </w:t>
      </w:r>
      <w:r>
        <w:rPr>
          <w:rFonts w:hint="eastAsia"/>
          <w:sz w:val="30"/>
          <w:szCs w:val="30"/>
        </w:rPr>
        <w:t>人：马旭晖、李建锋</w:t>
      </w:r>
    </w:p>
    <w:p w:rsidR="006069AD" w:rsidRDefault="006069AD" w:rsidP="006069AD">
      <w:pPr>
        <w:ind w:firstLineChars="200" w:firstLine="600"/>
        <w:rPr>
          <w:sz w:val="30"/>
          <w:szCs w:val="30"/>
        </w:rPr>
      </w:pPr>
      <w:r>
        <w:rPr>
          <w:rFonts w:hint="eastAsia"/>
          <w:sz w:val="30"/>
          <w:szCs w:val="30"/>
        </w:rPr>
        <w:t>联系电话：</w:t>
      </w:r>
      <w:r>
        <w:rPr>
          <w:sz w:val="30"/>
          <w:szCs w:val="30"/>
        </w:rPr>
        <w:t>0371-65795552</w:t>
      </w:r>
    </w:p>
    <w:p w:rsidR="006069AD" w:rsidRDefault="006069AD" w:rsidP="006069AD">
      <w:pPr>
        <w:ind w:firstLineChars="200" w:firstLine="600"/>
        <w:rPr>
          <w:sz w:val="30"/>
          <w:szCs w:val="30"/>
        </w:rPr>
      </w:pPr>
      <w:r>
        <w:rPr>
          <w:rFonts w:hint="eastAsia"/>
          <w:sz w:val="30"/>
          <w:szCs w:val="30"/>
        </w:rPr>
        <w:t>电子邮箱：</w:t>
      </w:r>
      <w:r>
        <w:rPr>
          <w:sz w:val="30"/>
          <w:szCs w:val="30"/>
        </w:rPr>
        <w:t>hnbys202@163.com</w:t>
      </w:r>
    </w:p>
    <w:p w:rsidR="006069AD" w:rsidRDefault="006069AD" w:rsidP="006069AD">
      <w:pPr>
        <w:rPr>
          <w:sz w:val="30"/>
          <w:szCs w:val="30"/>
        </w:rPr>
      </w:pPr>
      <w:r>
        <w:rPr>
          <w:rFonts w:hint="eastAsia"/>
          <w:sz w:val="30"/>
          <w:szCs w:val="30"/>
        </w:rPr>
        <w:t>附件：</w:t>
      </w:r>
      <w:r>
        <w:rPr>
          <w:sz w:val="30"/>
          <w:szCs w:val="30"/>
        </w:rPr>
        <w:t>1.</w:t>
      </w:r>
      <w:r>
        <w:rPr>
          <w:rFonts w:hint="eastAsia"/>
          <w:sz w:val="30"/>
          <w:szCs w:val="30"/>
        </w:rPr>
        <w:t>大学生创业体系建设引导资金扶持项目申报表</w:t>
      </w:r>
    </w:p>
    <w:p w:rsidR="006069AD" w:rsidRDefault="006069AD" w:rsidP="006069AD">
      <w:pPr>
        <w:ind w:leftChars="214" w:left="685" w:firstLineChars="100" w:firstLine="300"/>
        <w:rPr>
          <w:sz w:val="30"/>
          <w:szCs w:val="30"/>
        </w:rPr>
      </w:pPr>
      <w:r>
        <w:rPr>
          <w:sz w:val="30"/>
          <w:szCs w:val="30"/>
        </w:rPr>
        <w:t>2.</w:t>
      </w:r>
      <w:r>
        <w:rPr>
          <w:rFonts w:hint="eastAsia"/>
          <w:sz w:val="30"/>
          <w:szCs w:val="30"/>
        </w:rPr>
        <w:t>申报大学生创业体系建设引导资金扶持项目汇总表</w:t>
      </w:r>
    </w:p>
    <w:p w:rsidR="006069AD" w:rsidRDefault="006069AD" w:rsidP="006069AD">
      <w:pPr>
        <w:ind w:firstLineChars="1650" w:firstLine="4950"/>
        <w:rPr>
          <w:sz w:val="30"/>
          <w:szCs w:val="30"/>
        </w:rPr>
      </w:pPr>
    </w:p>
    <w:p w:rsidR="006069AD" w:rsidRDefault="006069AD" w:rsidP="006069AD">
      <w:pPr>
        <w:ind w:firstLineChars="1650" w:firstLine="4950"/>
        <w:rPr>
          <w:sz w:val="30"/>
          <w:szCs w:val="30"/>
        </w:rPr>
      </w:pPr>
      <w:r>
        <w:rPr>
          <w:sz w:val="30"/>
          <w:szCs w:val="30"/>
        </w:rPr>
        <w:t>2015</w:t>
      </w:r>
      <w:r>
        <w:rPr>
          <w:rFonts w:hint="eastAsia"/>
          <w:sz w:val="30"/>
          <w:szCs w:val="30"/>
        </w:rPr>
        <w:t>年</w:t>
      </w:r>
      <w:r>
        <w:rPr>
          <w:sz w:val="30"/>
          <w:szCs w:val="30"/>
        </w:rPr>
        <w:t>10</w:t>
      </w:r>
      <w:r>
        <w:rPr>
          <w:rFonts w:hint="eastAsia"/>
          <w:sz w:val="30"/>
          <w:szCs w:val="30"/>
        </w:rPr>
        <w:t>月</w:t>
      </w:r>
      <w:r>
        <w:rPr>
          <w:sz w:val="30"/>
          <w:szCs w:val="30"/>
        </w:rPr>
        <w:t>27</w:t>
      </w:r>
      <w:r>
        <w:rPr>
          <w:rFonts w:hint="eastAsia"/>
          <w:sz w:val="30"/>
          <w:szCs w:val="30"/>
        </w:rPr>
        <w:t>日</w:t>
      </w:r>
    </w:p>
    <w:p w:rsidR="006069AD" w:rsidRDefault="006069AD" w:rsidP="006069AD">
      <w:pPr>
        <w:rPr>
          <w:rFonts w:ascii="黑体" w:eastAsia="黑体"/>
          <w:color w:val="000000"/>
          <w:sz w:val="30"/>
          <w:szCs w:val="30"/>
        </w:rPr>
      </w:pPr>
    </w:p>
    <w:p w:rsidR="00221F50" w:rsidRDefault="00221F50"/>
    <w:sectPr w:rsidR="00221F50" w:rsidSect="00221F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69AD"/>
    <w:rsid w:val="00221F50"/>
    <w:rsid w:val="00606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A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1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2015-10-29T08:48:00Z</dcterms:created>
  <dcterms:modified xsi:type="dcterms:W3CDTF">2015-10-29T08:48:00Z</dcterms:modified>
</cp:coreProperties>
</file>