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80" w:lineRule="exact"/>
        <w:rPr>
          <w:rFonts w:hint="eastAsia" w:ascii="宋体" w:hAnsi="宋体"/>
          <w:color w:val="2D2D2D"/>
          <w:sz w:val="24"/>
        </w:rPr>
      </w:pPr>
      <w:r>
        <w:rPr>
          <w:rFonts w:hint="eastAsia" w:ascii="宋体" w:hAnsi="宋体"/>
          <w:sz w:val="24"/>
        </w:rPr>
        <w:t>附件1：</w:t>
      </w:r>
    </w:p>
    <w:p>
      <w:pPr>
        <w:spacing w:line="480" w:lineRule="exact"/>
        <w:jc w:val="center"/>
        <w:rPr>
          <w:rFonts w:hint="eastAsia" w:ascii="宋体" w:hAnsi="宋体"/>
          <w:b/>
          <w:color w:val="000000"/>
          <w:sz w:val="32"/>
          <w:szCs w:val="32"/>
        </w:rPr>
      </w:pPr>
      <w:r>
        <w:rPr>
          <w:rFonts w:hint="eastAsia" w:ascii="宋体" w:hAnsi="宋体"/>
          <w:b/>
          <w:color w:val="000000"/>
          <w:sz w:val="32"/>
          <w:szCs w:val="32"/>
        </w:rPr>
        <w:t>河南科技大学第四届辅导员职业能力大赛实施方案</w:t>
      </w:r>
    </w:p>
    <w:p>
      <w:pPr>
        <w:widowControl/>
        <w:spacing w:line="480" w:lineRule="exact"/>
        <w:ind w:firstLine="470" w:firstLineChars="196"/>
        <w:rPr>
          <w:rFonts w:hint="eastAsia" w:ascii="宋体" w:hAnsi="宋体"/>
          <w:bCs/>
          <w:color w:val="000000"/>
          <w:kern w:val="0"/>
          <w:sz w:val="24"/>
        </w:rPr>
      </w:pPr>
      <w:r>
        <w:rPr>
          <w:rFonts w:hint="eastAsia" w:ascii="宋体" w:hAnsi="宋体" w:cs="宋体"/>
          <w:bCs/>
          <w:color w:val="000000"/>
          <w:kern w:val="0"/>
          <w:sz w:val="24"/>
        </w:rPr>
        <w:t>一、比赛规程</w:t>
      </w:r>
      <w:r>
        <w:rPr>
          <w:rFonts w:hint="eastAsia" w:ascii="宋体" w:hAnsi="宋体" w:cs="宋体"/>
          <w:bCs/>
          <w:color w:val="000000"/>
          <w:kern w:val="0"/>
          <w:sz w:val="24"/>
        </w:rPr>
        <w:br w:type="textWrapping"/>
      </w:r>
      <w:r>
        <w:rPr>
          <w:rFonts w:hint="eastAsia" w:ascii="宋体" w:hAnsi="宋体" w:cs="宋体"/>
          <w:color w:val="000000"/>
          <w:kern w:val="0"/>
          <w:sz w:val="24"/>
        </w:rPr>
        <w:t>　 （一）笔试测试规程</w:t>
      </w:r>
      <w:r>
        <w:rPr>
          <w:rFonts w:hint="eastAsia" w:ascii="宋体" w:hAnsi="宋体" w:cs="宋体"/>
          <w:color w:val="000000"/>
          <w:kern w:val="0"/>
          <w:sz w:val="24"/>
        </w:rPr>
        <w:br w:type="textWrapping"/>
      </w:r>
      <w:r>
        <w:rPr>
          <w:rFonts w:hint="eastAsia" w:ascii="宋体" w:hAnsi="宋体" w:cs="宋体"/>
          <w:color w:val="000000"/>
          <w:kern w:val="0"/>
          <w:sz w:val="24"/>
        </w:rPr>
        <w:t>　　基础知识测试，限时120分钟。</w:t>
      </w:r>
      <w:r>
        <w:rPr>
          <w:rFonts w:hint="eastAsia" w:ascii="宋体" w:hAnsi="宋体" w:cs="宋体"/>
          <w:color w:val="000000"/>
          <w:kern w:val="0"/>
          <w:sz w:val="24"/>
        </w:rPr>
        <w:br w:type="textWrapping"/>
      </w:r>
      <w:r>
        <w:rPr>
          <w:rFonts w:hint="eastAsia" w:ascii="宋体" w:hAnsi="宋体" w:cs="宋体"/>
          <w:color w:val="000000"/>
          <w:kern w:val="0"/>
          <w:sz w:val="24"/>
        </w:rPr>
        <w:t>　　1.测试内容包括基础知识和博文写作。</w:t>
      </w:r>
      <w:r>
        <w:rPr>
          <w:rFonts w:hint="eastAsia" w:ascii="宋体" w:hAnsi="宋体"/>
          <w:sz w:val="24"/>
        </w:rPr>
        <w:t>题型包括：单选题、不定项选题、改错题、简答题和论述题。</w:t>
      </w:r>
      <w:r>
        <w:rPr>
          <w:rFonts w:hint="eastAsia" w:ascii="宋体" w:hAnsi="宋体"/>
          <w:kern w:val="0"/>
          <w:sz w:val="24"/>
        </w:rPr>
        <w:t>基础知识测试内容主要包括马克思主义理论、思想政治教育专业知识、党团和班级建设、学业指导、日常事务管理、网络思想政治教育、职业生涯规划与就业指导、心理健康教育、危机事件应对等相关工作领域的理论和知识，大学生思想政治教育相关法律法规和重要文件等。</w:t>
      </w:r>
      <w:r>
        <w:rPr>
          <w:rFonts w:hint="eastAsia" w:ascii="宋体" w:hAnsi="宋体" w:cs="宋体"/>
          <w:color w:val="000000"/>
          <w:kern w:val="0"/>
          <w:sz w:val="24"/>
        </w:rPr>
        <w:br w:type="textWrapping"/>
      </w:r>
      <w:r>
        <w:rPr>
          <w:rFonts w:hint="eastAsia" w:ascii="宋体" w:hAnsi="宋体" w:cs="宋体"/>
          <w:color w:val="000000"/>
          <w:kern w:val="0"/>
          <w:sz w:val="24"/>
        </w:rPr>
        <w:t>　　2.参赛选手须持工作证参加比赛，并将证件放置于座位右上角。</w:t>
      </w:r>
      <w:r>
        <w:rPr>
          <w:rFonts w:hint="eastAsia" w:ascii="宋体" w:hAnsi="宋体" w:cs="宋体"/>
          <w:color w:val="000000"/>
          <w:kern w:val="0"/>
          <w:sz w:val="24"/>
        </w:rPr>
        <w:br w:type="textWrapping"/>
      </w:r>
      <w:r>
        <w:rPr>
          <w:rFonts w:hint="eastAsia" w:ascii="宋体" w:hAnsi="宋体" w:cs="宋体"/>
          <w:color w:val="000000"/>
          <w:kern w:val="0"/>
          <w:sz w:val="24"/>
        </w:rPr>
        <w:t>　　3.参赛选手应遵守赛场纪律，严格遵守比赛时间。参赛选手须提前15分钟进入考场，并按指定座位入座。迟到15分钟者不得参加比赛。</w:t>
      </w:r>
      <w:r>
        <w:rPr>
          <w:rFonts w:hint="eastAsia" w:ascii="宋体" w:hAnsi="宋体" w:cs="宋体"/>
          <w:color w:val="000000"/>
          <w:kern w:val="0"/>
          <w:sz w:val="24"/>
        </w:rPr>
        <w:br w:type="textWrapping"/>
      </w:r>
      <w:r>
        <w:rPr>
          <w:rFonts w:hint="eastAsia" w:ascii="宋体" w:hAnsi="宋体" w:cs="宋体"/>
          <w:color w:val="000000"/>
          <w:kern w:val="0"/>
          <w:sz w:val="24"/>
        </w:rPr>
        <w:t xml:space="preserve">   （二）主题班会规程</w:t>
      </w:r>
      <w:r>
        <w:rPr>
          <w:rFonts w:hint="eastAsia" w:ascii="宋体" w:hAnsi="宋体" w:cs="宋体"/>
          <w:color w:val="000000"/>
          <w:kern w:val="0"/>
          <w:sz w:val="24"/>
        </w:rPr>
        <w:br w:type="textWrapping"/>
      </w:r>
      <w:r>
        <w:rPr>
          <w:rFonts w:hint="eastAsia" w:ascii="宋体" w:hAnsi="宋体" w:cs="宋体"/>
          <w:color w:val="000000"/>
          <w:kern w:val="0"/>
          <w:sz w:val="24"/>
        </w:rPr>
        <w:t xml:space="preserve">　  </w:t>
      </w:r>
      <w:r>
        <w:rPr>
          <w:rFonts w:hint="eastAsia" w:ascii="宋体" w:hAnsi="宋体"/>
          <w:bCs/>
          <w:color w:val="000000"/>
          <w:kern w:val="0"/>
          <w:sz w:val="24"/>
        </w:rPr>
        <w:t>1.参赛选手的主题班会策划书和主题班会视频资料，于11月24日11：00前提交。</w:t>
      </w:r>
    </w:p>
    <w:p>
      <w:pPr>
        <w:widowControl/>
        <w:spacing w:line="480" w:lineRule="exact"/>
        <w:ind w:firstLine="470" w:firstLineChars="196"/>
        <w:rPr>
          <w:rFonts w:hint="eastAsia" w:ascii="宋体" w:hAnsi="宋体" w:cs="宋体"/>
          <w:color w:val="000000"/>
          <w:kern w:val="0"/>
          <w:sz w:val="24"/>
        </w:rPr>
      </w:pPr>
      <w:r>
        <w:rPr>
          <w:rFonts w:hint="eastAsia" w:ascii="宋体" w:hAnsi="宋体"/>
          <w:bCs/>
          <w:color w:val="000000"/>
          <w:kern w:val="0"/>
          <w:sz w:val="24"/>
        </w:rPr>
        <w:t>2.主题班会限时10分钟，统一采用U盘形式报，赛后退回本人U盘。</w:t>
      </w:r>
      <w:r>
        <w:rPr>
          <w:rFonts w:hint="eastAsia" w:ascii="宋体" w:hAnsi="宋体" w:cs="宋体"/>
          <w:color w:val="000000"/>
          <w:kern w:val="0"/>
          <w:sz w:val="24"/>
        </w:rPr>
        <w:t>　　</w:t>
      </w:r>
    </w:p>
    <w:p>
      <w:pPr>
        <w:widowControl/>
        <w:spacing w:line="480" w:lineRule="exact"/>
        <w:ind w:firstLine="360" w:firstLineChars="150"/>
        <w:rPr>
          <w:rFonts w:hint="eastAsia" w:ascii="宋体" w:hAnsi="宋体"/>
          <w:bCs/>
          <w:color w:val="000000"/>
          <w:kern w:val="0"/>
          <w:sz w:val="24"/>
        </w:rPr>
      </w:pPr>
      <w:r>
        <w:rPr>
          <w:rFonts w:hint="eastAsia" w:ascii="宋体" w:hAnsi="宋体" w:cs="宋体"/>
          <w:color w:val="000000"/>
          <w:kern w:val="0"/>
          <w:sz w:val="24"/>
        </w:rPr>
        <w:t>（三）谈心谈话规程</w:t>
      </w:r>
      <w:r>
        <w:rPr>
          <w:rFonts w:hint="eastAsia" w:ascii="宋体" w:hAnsi="宋体" w:cs="宋体"/>
          <w:color w:val="000000"/>
          <w:kern w:val="0"/>
          <w:sz w:val="24"/>
        </w:rPr>
        <w:br w:type="textWrapping"/>
      </w:r>
      <w:r>
        <w:rPr>
          <w:rFonts w:hint="eastAsia" w:ascii="宋体" w:hAnsi="宋体" w:cs="宋体"/>
          <w:color w:val="000000"/>
          <w:kern w:val="0"/>
          <w:sz w:val="24"/>
        </w:rPr>
        <w:t>　　1.选手出场顺序由比赛时抽签决定，选手须提前了解比赛流程与规则。</w:t>
      </w:r>
      <w:r>
        <w:rPr>
          <w:rFonts w:hint="eastAsia" w:ascii="宋体" w:hAnsi="宋体" w:cs="宋体"/>
          <w:color w:val="000000"/>
          <w:kern w:val="0"/>
          <w:sz w:val="24"/>
        </w:rPr>
        <w:br w:type="textWrapping"/>
      </w:r>
      <w:r>
        <w:rPr>
          <w:rFonts w:hint="eastAsia" w:ascii="宋体" w:hAnsi="宋体" w:cs="宋体"/>
          <w:color w:val="000000"/>
          <w:kern w:val="0"/>
          <w:sz w:val="24"/>
        </w:rPr>
        <w:t>　　2.参赛选手在休息室等候，按抽签顺序进行比赛，每位选手需提前5分钟到指定地点抽取谈心谈话试题。</w:t>
      </w:r>
      <w:r>
        <w:rPr>
          <w:rFonts w:hint="eastAsia" w:ascii="宋体" w:hAnsi="宋体" w:cs="宋体"/>
          <w:color w:val="000000"/>
          <w:kern w:val="0"/>
          <w:sz w:val="24"/>
        </w:rPr>
        <w:br w:type="textWrapping"/>
      </w:r>
      <w:r>
        <w:rPr>
          <w:rFonts w:hint="eastAsia" w:ascii="宋体" w:hAnsi="宋体" w:cs="宋体"/>
          <w:color w:val="000000"/>
          <w:kern w:val="0"/>
          <w:sz w:val="24"/>
        </w:rPr>
        <w:t>　　3.谈心谈话限时为6分钟，参赛选手须严格遵守比赛时间，主持人宣布时间到时必须停止比赛。比赛结束前30秒钟，现场工作人员将会给予提示。</w:t>
      </w:r>
      <w:r>
        <w:rPr>
          <w:rFonts w:hint="eastAsia" w:ascii="宋体" w:hAnsi="宋体" w:cs="宋体"/>
          <w:color w:val="000000"/>
          <w:kern w:val="0"/>
          <w:sz w:val="24"/>
        </w:rPr>
        <w:br w:type="textWrapping"/>
      </w:r>
      <w:r>
        <w:rPr>
          <w:rFonts w:hint="eastAsia" w:ascii="宋体" w:hAnsi="宋体" w:cs="宋体"/>
          <w:color w:val="000000"/>
          <w:kern w:val="0"/>
          <w:sz w:val="24"/>
        </w:rPr>
        <w:t>　　（四）案例分析规程</w:t>
      </w:r>
      <w:r>
        <w:rPr>
          <w:rFonts w:hint="eastAsia" w:ascii="宋体" w:hAnsi="宋体" w:cs="宋体"/>
          <w:color w:val="000000"/>
          <w:kern w:val="0"/>
          <w:sz w:val="24"/>
        </w:rPr>
        <w:br w:type="textWrapping"/>
      </w:r>
      <w:r>
        <w:rPr>
          <w:rFonts w:hint="eastAsia" w:ascii="宋体" w:hAnsi="宋体" w:cs="宋体"/>
          <w:color w:val="000000"/>
          <w:kern w:val="0"/>
          <w:sz w:val="24"/>
        </w:rPr>
        <w:t>　　1.选手出场顺序由赛前选手抽签决定，选手须提前了解比赛流程与规则。</w:t>
      </w:r>
      <w:r>
        <w:rPr>
          <w:rFonts w:hint="eastAsia" w:ascii="宋体" w:hAnsi="宋体" w:cs="宋体"/>
          <w:color w:val="000000"/>
          <w:kern w:val="0"/>
          <w:sz w:val="24"/>
        </w:rPr>
        <w:br w:type="textWrapping"/>
      </w:r>
      <w:r>
        <w:rPr>
          <w:rFonts w:hint="eastAsia" w:ascii="宋体" w:hAnsi="宋体" w:cs="宋体"/>
          <w:color w:val="000000"/>
          <w:kern w:val="0"/>
          <w:sz w:val="24"/>
        </w:rPr>
        <w:t>　　2.参赛选手在休息室等候，按抽签顺序进行比赛，每位选手需提前5分钟到指定地点抽取案例分析题目。</w:t>
      </w:r>
      <w:r>
        <w:rPr>
          <w:rFonts w:hint="eastAsia" w:ascii="宋体" w:hAnsi="宋体" w:cs="宋体"/>
          <w:color w:val="000000"/>
          <w:kern w:val="0"/>
          <w:sz w:val="24"/>
        </w:rPr>
        <w:br w:type="textWrapping"/>
      </w:r>
      <w:r>
        <w:rPr>
          <w:rFonts w:hint="eastAsia" w:ascii="宋体" w:hAnsi="宋体" w:cs="宋体"/>
          <w:color w:val="000000"/>
          <w:kern w:val="0"/>
          <w:sz w:val="24"/>
        </w:rPr>
        <w:t>　　3.案例分析限时为5分钟，参赛选手须严格遵守比赛时间，主持人宣布时间到时必须停止比赛。比赛结束前30秒钟，现场工作人员将会给予提示。</w:t>
      </w:r>
      <w:r>
        <w:rPr>
          <w:rFonts w:hint="eastAsia" w:ascii="宋体" w:hAnsi="宋体" w:cs="宋体"/>
          <w:color w:val="000000"/>
          <w:kern w:val="0"/>
          <w:sz w:val="24"/>
        </w:rPr>
        <w:br w:type="textWrapping"/>
      </w:r>
      <w:r>
        <w:rPr>
          <w:rFonts w:hint="eastAsia" w:ascii="宋体" w:hAnsi="宋体" w:cs="宋体"/>
          <w:color w:val="000000"/>
          <w:kern w:val="0"/>
          <w:sz w:val="24"/>
        </w:rPr>
        <w:t xml:space="preserve">    （五）主题演讲规程</w:t>
      </w:r>
      <w:r>
        <w:rPr>
          <w:rFonts w:hint="eastAsia" w:ascii="宋体" w:hAnsi="宋体" w:cs="宋体"/>
          <w:color w:val="000000"/>
          <w:kern w:val="0"/>
          <w:sz w:val="24"/>
        </w:rPr>
        <w:br w:type="textWrapping"/>
      </w:r>
      <w:r>
        <w:rPr>
          <w:rFonts w:hint="eastAsia" w:ascii="宋体" w:hAnsi="宋体" w:cs="宋体"/>
          <w:color w:val="000000"/>
          <w:kern w:val="0"/>
          <w:sz w:val="24"/>
        </w:rPr>
        <w:t>　　1.选手出场顺序由赛前选手抽签决定，选手须提前了解比赛流程与规则；即兴演讲和命题演讲选手分两组分别抽取顺序。</w:t>
      </w:r>
      <w:r>
        <w:rPr>
          <w:rFonts w:hint="eastAsia" w:ascii="宋体" w:hAnsi="宋体" w:cs="宋体"/>
          <w:color w:val="000000"/>
          <w:kern w:val="0"/>
          <w:sz w:val="24"/>
        </w:rPr>
        <w:br w:type="textWrapping"/>
      </w:r>
      <w:r>
        <w:rPr>
          <w:rFonts w:hint="eastAsia" w:ascii="宋体" w:hAnsi="宋体" w:cs="宋体"/>
          <w:color w:val="000000"/>
          <w:kern w:val="0"/>
          <w:sz w:val="24"/>
        </w:rPr>
        <w:t>　　2.参赛选手在休息室等候，按抽签顺序进行比赛，选择即兴演讲的选手在全部命题演讲选手比赛完后开始比赛，需提前5分钟到指定地点抽取主题演讲题目。</w:t>
      </w:r>
      <w:r>
        <w:rPr>
          <w:rFonts w:hint="eastAsia" w:ascii="宋体" w:hAnsi="宋体" w:cs="宋体"/>
          <w:color w:val="000000"/>
          <w:kern w:val="0"/>
          <w:sz w:val="24"/>
        </w:rPr>
        <w:br w:type="textWrapping"/>
      </w:r>
      <w:r>
        <w:rPr>
          <w:rFonts w:hint="eastAsia" w:ascii="宋体" w:hAnsi="宋体" w:cs="宋体"/>
          <w:color w:val="000000"/>
          <w:kern w:val="0"/>
          <w:sz w:val="24"/>
        </w:rPr>
        <w:t>　　3.主题演讲限时为5分钟，参赛选手须严格遵守比赛时间，主持人宣布时间到时必须停止比赛。比赛结束前30秒钟，现场工作人员将会给予提示。</w:t>
      </w:r>
      <w:r>
        <w:rPr>
          <w:rFonts w:hint="eastAsia" w:ascii="宋体" w:hAnsi="宋体" w:cs="宋体"/>
          <w:color w:val="000000"/>
          <w:kern w:val="0"/>
          <w:sz w:val="24"/>
        </w:rPr>
        <w:br w:type="textWrapping"/>
      </w:r>
      <w:r>
        <w:rPr>
          <w:rFonts w:hint="eastAsia" w:ascii="宋体" w:hAnsi="宋体" w:cs="宋体"/>
          <w:color w:val="000000"/>
          <w:kern w:val="0"/>
          <w:sz w:val="24"/>
        </w:rPr>
        <w:t xml:space="preserve">    </w:t>
      </w:r>
      <w:r>
        <w:rPr>
          <w:rFonts w:hint="eastAsia" w:ascii="宋体" w:hAnsi="宋体" w:cs="宋体"/>
          <w:bCs/>
          <w:color w:val="000000"/>
          <w:kern w:val="0"/>
          <w:sz w:val="24"/>
        </w:rPr>
        <w:t>二、日程安排</w:t>
      </w:r>
    </w:p>
    <w:tbl>
      <w:tblPr>
        <w:tblStyle w:val="3"/>
        <w:tblW w:w="870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723"/>
        <w:gridCol w:w="152"/>
        <w:gridCol w:w="1940"/>
        <w:gridCol w:w="3071"/>
        <w:gridCol w:w="18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7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center"/>
              <w:rPr>
                <w:rFonts w:ascii="宋体" w:hAnsi="宋体" w:cs="宋体"/>
                <w:b/>
                <w:color w:val="000000"/>
                <w:kern w:val="0"/>
                <w:sz w:val="24"/>
              </w:rPr>
            </w:pPr>
            <w:r>
              <w:rPr>
                <w:rFonts w:hint="eastAsia" w:ascii="宋体" w:hAnsi="宋体" w:cs="宋体"/>
                <w:b/>
                <w:color w:val="000000"/>
                <w:kern w:val="0"/>
                <w:sz w:val="24"/>
              </w:rPr>
              <w:t>赛前准备</w:t>
            </w:r>
          </w:p>
        </w:tc>
        <w:tc>
          <w:tcPr>
            <w:tcW w:w="2062"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center"/>
              <w:rPr>
                <w:rFonts w:ascii="宋体" w:hAnsi="宋体" w:cs="宋体"/>
                <w:b/>
                <w:color w:val="000000"/>
                <w:kern w:val="0"/>
                <w:sz w:val="24"/>
              </w:rPr>
            </w:pPr>
            <w:r>
              <w:rPr>
                <w:rFonts w:hint="eastAsia" w:ascii="宋体" w:hAnsi="宋体" w:cs="宋体"/>
                <w:b/>
                <w:color w:val="000000"/>
                <w:kern w:val="0"/>
                <w:sz w:val="24"/>
              </w:rPr>
              <w:t>工作内容</w:t>
            </w:r>
          </w:p>
        </w:tc>
        <w:tc>
          <w:tcPr>
            <w:tcW w:w="304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center"/>
              <w:rPr>
                <w:rFonts w:ascii="宋体" w:hAnsi="宋体" w:cs="宋体"/>
                <w:b/>
                <w:color w:val="000000"/>
                <w:kern w:val="0"/>
                <w:sz w:val="24"/>
              </w:rPr>
            </w:pPr>
            <w:r>
              <w:rPr>
                <w:rFonts w:hint="eastAsia" w:ascii="宋体" w:hAnsi="宋体" w:cs="宋体"/>
                <w:b/>
                <w:color w:val="000000"/>
                <w:kern w:val="0"/>
                <w:sz w:val="24"/>
              </w:rPr>
              <w:t>时  间</w:t>
            </w:r>
          </w:p>
        </w:tc>
        <w:tc>
          <w:tcPr>
            <w:tcW w:w="17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center"/>
              <w:rPr>
                <w:rFonts w:ascii="宋体" w:hAnsi="宋体" w:cs="宋体"/>
                <w:b/>
                <w:color w:val="000000"/>
                <w:kern w:val="0"/>
                <w:sz w:val="24"/>
              </w:rPr>
            </w:pPr>
            <w:r>
              <w:rPr>
                <w:rFonts w:hint="eastAsia" w:ascii="宋体" w:hAnsi="宋体" w:cs="宋体"/>
                <w:b/>
                <w:color w:val="000000"/>
                <w:kern w:val="0"/>
                <w:sz w:val="24"/>
              </w:rPr>
              <w:t>地  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7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center"/>
              <w:rPr>
                <w:rFonts w:ascii="宋体" w:hAnsi="宋体" w:cs="宋体"/>
                <w:color w:val="000000"/>
                <w:kern w:val="0"/>
                <w:sz w:val="24"/>
              </w:rPr>
            </w:pPr>
            <w:r>
              <w:rPr>
                <w:rFonts w:hint="eastAsia" w:ascii="宋体" w:hAnsi="宋体" w:cs="宋体"/>
                <w:color w:val="000000"/>
                <w:kern w:val="0"/>
                <w:sz w:val="24"/>
              </w:rPr>
              <w:t>赛前安排会</w:t>
            </w:r>
          </w:p>
        </w:tc>
        <w:tc>
          <w:tcPr>
            <w:tcW w:w="2062"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left"/>
              <w:rPr>
                <w:rFonts w:hint="eastAsia" w:ascii="宋体" w:hAnsi="宋体" w:cs="宋体"/>
                <w:color w:val="000000"/>
                <w:kern w:val="0"/>
                <w:sz w:val="24"/>
              </w:rPr>
            </w:pPr>
            <w:r>
              <w:rPr>
                <w:rFonts w:hint="eastAsia" w:ascii="宋体" w:hAnsi="宋体" w:cs="宋体"/>
                <w:color w:val="000000"/>
                <w:kern w:val="0"/>
                <w:sz w:val="24"/>
              </w:rPr>
              <w:t>1.安排比赛相关事宜；</w:t>
            </w:r>
          </w:p>
          <w:p>
            <w:pPr>
              <w:widowControl/>
              <w:spacing w:before="100" w:beforeAutospacing="1" w:after="100" w:afterAutospacing="1" w:line="480" w:lineRule="exact"/>
              <w:jc w:val="left"/>
              <w:rPr>
                <w:rFonts w:ascii="宋体" w:hAnsi="宋体" w:cs="宋体"/>
                <w:color w:val="000000"/>
                <w:kern w:val="0"/>
                <w:sz w:val="24"/>
              </w:rPr>
            </w:pPr>
            <w:r>
              <w:rPr>
                <w:rFonts w:hint="eastAsia" w:ascii="宋体" w:hAnsi="宋体" w:cs="宋体"/>
                <w:color w:val="000000"/>
                <w:kern w:val="0"/>
                <w:sz w:val="24"/>
              </w:rPr>
              <w:t>2.提交主题班会相关资料。</w:t>
            </w:r>
          </w:p>
        </w:tc>
        <w:tc>
          <w:tcPr>
            <w:tcW w:w="304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rPr>
                <w:rFonts w:ascii="宋体" w:hAnsi="宋体" w:cs="宋体"/>
                <w:color w:val="000000"/>
                <w:kern w:val="0"/>
                <w:sz w:val="24"/>
              </w:rPr>
            </w:pPr>
            <w:r>
              <w:rPr>
                <w:rFonts w:hint="eastAsia" w:ascii="宋体" w:hAnsi="宋体" w:cs="宋体"/>
                <w:color w:val="000000"/>
                <w:kern w:val="0"/>
                <w:sz w:val="24"/>
              </w:rPr>
              <w:t>11月24日上午9：00</w:t>
            </w:r>
          </w:p>
        </w:tc>
        <w:tc>
          <w:tcPr>
            <w:tcW w:w="17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left"/>
              <w:rPr>
                <w:rFonts w:hint="eastAsia" w:ascii="宋体" w:hAnsi="宋体" w:cs="宋体"/>
                <w:color w:val="000000"/>
                <w:kern w:val="0"/>
                <w:sz w:val="24"/>
              </w:rPr>
            </w:pPr>
            <w:r>
              <w:rPr>
                <w:rFonts w:hint="eastAsia" w:ascii="宋体" w:hAnsi="宋体" w:cs="宋体"/>
                <w:color w:val="000000"/>
                <w:kern w:val="0"/>
                <w:sz w:val="24"/>
              </w:rPr>
              <w:t>致远楼207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7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center"/>
              <w:rPr>
                <w:rFonts w:ascii="宋体" w:hAnsi="宋体" w:cs="宋体"/>
                <w:b/>
                <w:color w:val="000000"/>
                <w:kern w:val="0"/>
                <w:sz w:val="24"/>
              </w:rPr>
            </w:pPr>
            <w:r>
              <w:rPr>
                <w:rFonts w:hint="eastAsia" w:ascii="宋体" w:hAnsi="宋体" w:cs="宋体"/>
                <w:b/>
                <w:color w:val="000000"/>
                <w:kern w:val="0"/>
                <w:sz w:val="24"/>
              </w:rPr>
              <w:t>比赛方式</w:t>
            </w:r>
          </w:p>
        </w:tc>
        <w:tc>
          <w:tcPr>
            <w:tcW w:w="2062"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center"/>
              <w:rPr>
                <w:rFonts w:ascii="宋体" w:hAnsi="宋体" w:cs="宋体"/>
                <w:b/>
                <w:color w:val="000000"/>
                <w:kern w:val="0"/>
                <w:sz w:val="24"/>
              </w:rPr>
            </w:pPr>
            <w:r>
              <w:rPr>
                <w:rFonts w:hint="eastAsia" w:ascii="宋体" w:hAnsi="宋体" w:cs="宋体"/>
                <w:b/>
                <w:color w:val="000000"/>
                <w:kern w:val="0"/>
                <w:sz w:val="24"/>
              </w:rPr>
              <w:t>比赛内容</w:t>
            </w:r>
          </w:p>
        </w:tc>
        <w:tc>
          <w:tcPr>
            <w:tcW w:w="304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center"/>
              <w:rPr>
                <w:rFonts w:ascii="宋体" w:hAnsi="宋体" w:cs="宋体"/>
                <w:b/>
                <w:color w:val="000000"/>
                <w:kern w:val="0"/>
                <w:sz w:val="24"/>
              </w:rPr>
            </w:pPr>
            <w:r>
              <w:rPr>
                <w:rFonts w:hint="eastAsia" w:ascii="宋体" w:hAnsi="宋体" w:cs="宋体"/>
                <w:b/>
                <w:color w:val="000000"/>
                <w:kern w:val="0"/>
                <w:sz w:val="24"/>
              </w:rPr>
              <w:t>时  间</w:t>
            </w:r>
          </w:p>
        </w:tc>
        <w:tc>
          <w:tcPr>
            <w:tcW w:w="17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center"/>
              <w:rPr>
                <w:rFonts w:ascii="宋体" w:hAnsi="宋体" w:cs="宋体"/>
                <w:b/>
                <w:color w:val="000000"/>
                <w:kern w:val="0"/>
                <w:sz w:val="24"/>
              </w:rPr>
            </w:pPr>
            <w:r>
              <w:rPr>
                <w:rFonts w:hint="eastAsia" w:ascii="宋体" w:hAnsi="宋体" w:cs="宋体"/>
                <w:b/>
                <w:color w:val="000000"/>
                <w:kern w:val="0"/>
                <w:sz w:val="24"/>
              </w:rPr>
              <w:t>地  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7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ind w:firstLine="480"/>
              <w:jc w:val="left"/>
              <w:rPr>
                <w:rFonts w:ascii="宋体" w:hAnsi="宋体" w:cs="宋体"/>
                <w:color w:val="000000"/>
                <w:kern w:val="0"/>
                <w:sz w:val="24"/>
              </w:rPr>
            </w:pPr>
            <w:r>
              <w:rPr>
                <w:rFonts w:hint="eastAsia" w:ascii="宋体" w:hAnsi="宋体" w:cs="宋体"/>
                <w:color w:val="000000"/>
                <w:kern w:val="0"/>
                <w:sz w:val="24"/>
              </w:rPr>
              <w:t>笔试</w:t>
            </w:r>
          </w:p>
        </w:tc>
        <w:tc>
          <w:tcPr>
            <w:tcW w:w="2062"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center"/>
              <w:rPr>
                <w:rFonts w:ascii="宋体" w:hAnsi="宋体" w:cs="宋体"/>
                <w:color w:val="000000"/>
                <w:kern w:val="0"/>
                <w:sz w:val="24"/>
              </w:rPr>
            </w:pPr>
            <w:r>
              <w:rPr>
                <w:rFonts w:hint="eastAsia" w:ascii="宋体" w:hAnsi="宋体" w:cs="宋体"/>
                <w:color w:val="000000"/>
                <w:kern w:val="0"/>
                <w:sz w:val="24"/>
              </w:rPr>
              <w:t>基础知识测试</w:t>
            </w:r>
          </w:p>
        </w:tc>
        <w:tc>
          <w:tcPr>
            <w:tcW w:w="304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left"/>
              <w:rPr>
                <w:rFonts w:ascii="宋体" w:hAnsi="宋体" w:cs="宋体"/>
                <w:color w:val="000000"/>
                <w:kern w:val="0"/>
                <w:sz w:val="24"/>
              </w:rPr>
            </w:pPr>
            <w:r>
              <w:rPr>
                <w:rFonts w:hint="eastAsia" w:ascii="宋体" w:hAnsi="宋体" w:cs="宋体"/>
                <w:color w:val="000000"/>
                <w:kern w:val="0"/>
                <w:sz w:val="24"/>
              </w:rPr>
              <w:t>11月25日9:00-11:00</w:t>
            </w:r>
          </w:p>
        </w:tc>
        <w:tc>
          <w:tcPr>
            <w:tcW w:w="17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left"/>
              <w:rPr>
                <w:rFonts w:ascii="宋体" w:hAnsi="宋体" w:cs="宋体"/>
                <w:color w:val="000000"/>
                <w:kern w:val="0"/>
                <w:sz w:val="24"/>
              </w:rPr>
            </w:pPr>
            <w:r>
              <w:rPr>
                <w:rFonts w:hint="eastAsia" w:ascii="宋体" w:hAnsi="宋体" w:cs="宋体"/>
                <w:color w:val="000000"/>
                <w:kern w:val="0"/>
                <w:sz w:val="24"/>
              </w:rPr>
              <w:t>文科1号楼</w:t>
            </w:r>
            <w:r>
              <w:rPr>
                <w:rFonts w:hint="eastAsia" w:ascii="宋体" w:hAnsi="宋体" w:cs="宋体"/>
                <w:color w:val="000000"/>
                <w:kern w:val="0"/>
                <w:sz w:val="24"/>
                <w:lang w:val="en-US" w:eastAsia="zh-CN"/>
              </w:rPr>
              <w:t>MBA教室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62" w:hRule="atLeast"/>
          <w:tblCellSpacing w:w="15" w:type="dxa"/>
        </w:trPr>
        <w:tc>
          <w:tcPr>
            <w:tcW w:w="167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ind w:firstLine="240" w:firstLineChars="100"/>
              <w:jc w:val="left"/>
              <w:rPr>
                <w:rFonts w:ascii="宋体" w:hAnsi="宋体" w:cs="宋体"/>
                <w:color w:val="000000"/>
                <w:kern w:val="0"/>
                <w:sz w:val="24"/>
              </w:rPr>
            </w:pPr>
            <w:r>
              <w:rPr>
                <w:rFonts w:hint="eastAsia" w:ascii="宋体" w:hAnsi="宋体" w:cs="宋体"/>
                <w:color w:val="000000"/>
                <w:kern w:val="0"/>
                <w:sz w:val="24"/>
              </w:rPr>
              <w:t>视频展播</w:t>
            </w:r>
          </w:p>
        </w:tc>
        <w:tc>
          <w:tcPr>
            <w:tcW w:w="2062"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ind w:firstLine="480"/>
              <w:jc w:val="left"/>
              <w:rPr>
                <w:rFonts w:ascii="宋体" w:hAnsi="宋体" w:cs="宋体"/>
                <w:color w:val="000000"/>
                <w:kern w:val="0"/>
                <w:sz w:val="24"/>
              </w:rPr>
            </w:pPr>
            <w:r>
              <w:rPr>
                <w:rFonts w:hint="eastAsia" w:ascii="宋体" w:hAnsi="宋体" w:cs="宋体"/>
                <w:color w:val="000000"/>
                <w:kern w:val="0"/>
                <w:sz w:val="24"/>
              </w:rPr>
              <w:t>主题班会</w:t>
            </w:r>
          </w:p>
        </w:tc>
        <w:tc>
          <w:tcPr>
            <w:tcW w:w="304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left"/>
              <w:rPr>
                <w:rFonts w:ascii="宋体" w:hAnsi="宋体" w:cs="宋体"/>
                <w:color w:val="000000"/>
                <w:kern w:val="0"/>
                <w:sz w:val="24"/>
              </w:rPr>
            </w:pPr>
            <w:r>
              <w:rPr>
                <w:rFonts w:hint="eastAsia" w:ascii="宋体" w:hAnsi="宋体" w:cs="宋体"/>
                <w:color w:val="000000"/>
                <w:kern w:val="0"/>
                <w:sz w:val="24"/>
              </w:rPr>
              <w:t>11月25日9:00-12:00</w:t>
            </w:r>
          </w:p>
        </w:tc>
        <w:tc>
          <w:tcPr>
            <w:tcW w:w="1772" w:type="dxa"/>
            <w:tcBorders>
              <w:top w:val="outset" w:color="auto" w:sz="6" w:space="0"/>
              <w:left w:val="outset" w:color="auto" w:sz="6" w:space="0"/>
              <w:right w:val="outset" w:color="auto" w:sz="6" w:space="0"/>
            </w:tcBorders>
            <w:vAlign w:val="center"/>
          </w:tcPr>
          <w:p>
            <w:pPr>
              <w:widowControl/>
              <w:spacing w:before="100" w:beforeAutospacing="1" w:after="100" w:afterAutospacing="1" w:line="480" w:lineRule="exact"/>
              <w:jc w:val="left"/>
              <w:rPr>
                <w:rFonts w:hint="eastAsia" w:ascii="宋体" w:hAnsi="宋体" w:cs="宋体"/>
                <w:color w:val="000000"/>
                <w:kern w:val="0"/>
                <w:sz w:val="24"/>
              </w:rPr>
            </w:pPr>
            <w:r>
              <w:rPr>
                <w:rFonts w:hint="eastAsia" w:ascii="宋体" w:hAnsi="宋体" w:cs="宋体"/>
                <w:color w:val="000000"/>
                <w:kern w:val="0"/>
                <w:sz w:val="24"/>
              </w:rPr>
              <w:t>致远楼207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336" w:hRule="atLeast"/>
          <w:tblCellSpacing w:w="15" w:type="dxa"/>
        </w:trPr>
        <w:tc>
          <w:tcPr>
            <w:tcW w:w="3770"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ind w:firstLine="480"/>
              <w:jc w:val="center"/>
              <w:rPr>
                <w:rFonts w:hint="eastAsia" w:ascii="宋体" w:hAnsi="宋体" w:cs="宋体"/>
                <w:color w:val="000000"/>
                <w:kern w:val="0"/>
                <w:sz w:val="24"/>
              </w:rPr>
            </w:pPr>
            <w:r>
              <w:rPr>
                <w:rFonts w:hint="eastAsia" w:ascii="宋体" w:hAnsi="宋体" w:cs="宋体"/>
                <w:color w:val="000000"/>
                <w:kern w:val="0"/>
                <w:sz w:val="24"/>
              </w:rPr>
              <w:t>谈心谈话</w:t>
            </w:r>
          </w:p>
        </w:tc>
        <w:tc>
          <w:tcPr>
            <w:tcW w:w="304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left"/>
              <w:rPr>
                <w:rFonts w:hint="eastAsia" w:ascii="宋体" w:hAnsi="宋体" w:cs="宋体"/>
                <w:color w:val="000000"/>
                <w:kern w:val="0"/>
                <w:sz w:val="24"/>
              </w:rPr>
            </w:pPr>
            <w:r>
              <w:rPr>
                <w:rFonts w:hint="eastAsia" w:ascii="宋体" w:hAnsi="宋体" w:cs="宋体"/>
                <w:color w:val="000000"/>
                <w:kern w:val="0"/>
                <w:sz w:val="24"/>
              </w:rPr>
              <w:t>11月25日15:00-17:30</w:t>
            </w:r>
          </w:p>
        </w:tc>
        <w:tc>
          <w:tcPr>
            <w:tcW w:w="1772" w:type="dxa"/>
            <w:vMerge w:val="restart"/>
            <w:tcBorders>
              <w:top w:val="outset" w:color="auto" w:sz="6" w:space="0"/>
              <w:left w:val="outset" w:color="auto" w:sz="6" w:space="0"/>
              <w:right w:val="outset" w:color="auto" w:sz="6" w:space="0"/>
            </w:tcBorders>
            <w:vAlign w:val="center"/>
          </w:tcPr>
          <w:p>
            <w:pPr>
              <w:spacing w:before="100" w:beforeAutospacing="1" w:after="100" w:afterAutospacing="1" w:line="480" w:lineRule="exact"/>
              <w:jc w:val="left"/>
              <w:rPr>
                <w:rFonts w:hint="eastAsia" w:ascii="宋体" w:hAnsi="宋体" w:cs="宋体"/>
                <w:color w:val="000000"/>
                <w:kern w:val="0"/>
                <w:sz w:val="24"/>
              </w:rPr>
            </w:pPr>
            <w:r>
              <w:rPr>
                <w:rFonts w:hint="eastAsia" w:ascii="宋体" w:hAnsi="宋体" w:cs="宋体"/>
                <w:color w:val="000000"/>
                <w:kern w:val="0"/>
                <w:sz w:val="24"/>
              </w:rPr>
              <w:t>法学院模拟法庭</w:t>
            </w:r>
          </w:p>
          <w:p>
            <w:pPr>
              <w:spacing w:before="100" w:beforeAutospacing="1" w:after="100" w:afterAutospacing="1" w:line="480" w:lineRule="exact"/>
              <w:jc w:val="left"/>
              <w:rPr>
                <w:rFonts w:hint="eastAsia" w:ascii="宋体" w:hAnsi="宋体" w:cs="宋体"/>
                <w:color w:val="000000"/>
                <w:kern w:val="0"/>
                <w:sz w:val="24"/>
              </w:rPr>
            </w:pPr>
            <w:r>
              <w:rPr>
                <w:rFonts w:hint="eastAsia" w:ascii="宋体" w:hAnsi="宋体" w:cs="宋体"/>
                <w:color w:val="000000"/>
                <w:kern w:val="0"/>
                <w:sz w:val="24"/>
              </w:rPr>
              <w:t>文科1号楼</w:t>
            </w:r>
            <w:r>
              <w:rPr>
                <w:rFonts w:hint="eastAsia" w:ascii="宋体" w:hAnsi="宋体" w:cs="宋体"/>
                <w:color w:val="000000"/>
                <w:kern w:val="0"/>
                <w:sz w:val="24"/>
                <w:lang w:val="en-US" w:eastAsia="zh-CN"/>
              </w:rPr>
              <w:t>MBA教室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blCellSpacing w:w="15" w:type="dxa"/>
        </w:trPr>
        <w:tc>
          <w:tcPr>
            <w:tcW w:w="3770" w:type="dxa"/>
            <w:gridSpan w:val="3"/>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480" w:lineRule="exact"/>
              <w:ind w:firstLine="480"/>
              <w:jc w:val="center"/>
              <w:rPr>
                <w:rFonts w:hint="eastAsia" w:ascii="宋体" w:hAnsi="宋体" w:cs="宋体"/>
                <w:color w:val="000000"/>
                <w:kern w:val="0"/>
                <w:sz w:val="24"/>
              </w:rPr>
            </w:pPr>
            <w:r>
              <w:rPr>
                <w:rFonts w:hint="eastAsia" w:ascii="宋体" w:hAnsi="宋体" w:cs="宋体"/>
                <w:color w:val="000000"/>
                <w:kern w:val="0"/>
                <w:sz w:val="24"/>
              </w:rPr>
              <w:t>案例分析</w:t>
            </w:r>
          </w:p>
        </w:tc>
        <w:tc>
          <w:tcPr>
            <w:tcW w:w="3041"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480" w:lineRule="exact"/>
              <w:jc w:val="left"/>
              <w:rPr>
                <w:rFonts w:hint="eastAsia" w:ascii="宋体" w:hAnsi="宋体" w:cs="宋体"/>
                <w:color w:val="000000"/>
                <w:kern w:val="0"/>
                <w:sz w:val="24"/>
              </w:rPr>
            </w:pPr>
            <w:r>
              <w:rPr>
                <w:rFonts w:hint="eastAsia" w:ascii="宋体" w:hAnsi="宋体" w:cs="宋体"/>
                <w:color w:val="000000"/>
                <w:kern w:val="0"/>
                <w:sz w:val="24"/>
              </w:rPr>
              <w:t>11月26日15:00-17:30</w:t>
            </w:r>
          </w:p>
        </w:tc>
        <w:tc>
          <w:tcPr>
            <w:tcW w:w="1772" w:type="dxa"/>
            <w:vMerge w:val="continue"/>
            <w:tcBorders>
              <w:left w:val="outset" w:color="auto" w:sz="6" w:space="0"/>
              <w:right w:val="outset" w:color="auto" w:sz="6" w:space="0"/>
            </w:tcBorders>
            <w:vAlign w:val="center"/>
          </w:tcPr>
          <w:p>
            <w:pPr>
              <w:widowControl/>
              <w:spacing w:before="100" w:beforeAutospacing="1" w:after="100" w:afterAutospacing="1" w:line="480" w:lineRule="exact"/>
              <w:jc w:val="left"/>
              <w:rPr>
                <w:rFonts w:hint="eastAsia" w:ascii="宋体" w:hAnsi="宋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3770"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ind w:firstLine="480"/>
              <w:jc w:val="center"/>
              <w:rPr>
                <w:rFonts w:ascii="宋体" w:hAnsi="宋体" w:cs="宋体"/>
                <w:color w:val="000000"/>
                <w:kern w:val="0"/>
                <w:sz w:val="24"/>
              </w:rPr>
            </w:pPr>
            <w:r>
              <w:rPr>
                <w:rFonts w:hint="eastAsia" w:ascii="宋体" w:hAnsi="宋体" w:cs="宋体"/>
                <w:color w:val="000000"/>
                <w:kern w:val="0"/>
                <w:sz w:val="24"/>
              </w:rPr>
              <w:t>主题演讲</w:t>
            </w:r>
          </w:p>
        </w:tc>
        <w:tc>
          <w:tcPr>
            <w:tcW w:w="304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left"/>
              <w:rPr>
                <w:rFonts w:ascii="宋体" w:hAnsi="宋体" w:cs="宋体"/>
                <w:color w:val="000000"/>
                <w:kern w:val="0"/>
                <w:sz w:val="24"/>
              </w:rPr>
            </w:pPr>
            <w:r>
              <w:rPr>
                <w:rFonts w:hint="eastAsia" w:ascii="宋体" w:hAnsi="宋体" w:cs="宋体"/>
                <w:color w:val="000000"/>
                <w:kern w:val="0"/>
                <w:sz w:val="24"/>
              </w:rPr>
              <w:t>11月27日15:00-17:00</w:t>
            </w:r>
          </w:p>
        </w:tc>
        <w:tc>
          <w:tcPr>
            <w:tcW w:w="1772" w:type="dxa"/>
            <w:vMerge w:val="continue"/>
            <w:tcBorders>
              <w:left w:val="outset" w:color="auto" w:sz="6" w:space="0"/>
              <w:right w:val="outset" w:color="auto" w:sz="6" w:space="0"/>
            </w:tcBorders>
            <w:vAlign w:val="center"/>
          </w:tcPr>
          <w:p>
            <w:pPr>
              <w:widowControl/>
              <w:spacing w:before="100" w:beforeAutospacing="1" w:after="100" w:afterAutospacing="1" w:line="480" w:lineRule="exact"/>
              <w:jc w:val="left"/>
              <w:rPr>
                <w:rFonts w:hint="eastAsia" w:ascii="宋体" w:hAnsi="宋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blCellSpacing w:w="15" w:type="dxa"/>
        </w:trPr>
        <w:tc>
          <w:tcPr>
            <w:tcW w:w="1830"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ind w:firstLine="480"/>
              <w:jc w:val="left"/>
              <w:rPr>
                <w:rFonts w:ascii="宋体" w:hAnsi="宋体" w:cs="宋体"/>
                <w:color w:val="000000"/>
                <w:kern w:val="0"/>
                <w:sz w:val="24"/>
              </w:rPr>
            </w:pPr>
            <w:r>
              <w:rPr>
                <w:rFonts w:hint="eastAsia" w:ascii="宋体" w:hAnsi="宋体" w:cs="宋体"/>
                <w:color w:val="000000"/>
                <w:kern w:val="0"/>
                <w:sz w:val="24"/>
              </w:rPr>
              <w:t>闭幕仪式</w:t>
            </w:r>
          </w:p>
        </w:tc>
        <w:tc>
          <w:tcPr>
            <w:tcW w:w="191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left"/>
              <w:rPr>
                <w:rFonts w:hint="eastAsia" w:ascii="宋体" w:hAnsi="宋体" w:cs="宋体"/>
                <w:color w:val="000000"/>
                <w:kern w:val="0"/>
                <w:sz w:val="24"/>
              </w:rPr>
            </w:pPr>
            <w:r>
              <w:rPr>
                <w:rFonts w:hint="eastAsia" w:ascii="宋体" w:hAnsi="宋体" w:cs="宋体"/>
                <w:color w:val="000000"/>
                <w:kern w:val="0"/>
                <w:sz w:val="24"/>
              </w:rPr>
              <w:t>1.颁奖仪式；</w:t>
            </w:r>
          </w:p>
          <w:p>
            <w:pPr>
              <w:widowControl/>
              <w:spacing w:before="100" w:beforeAutospacing="1" w:after="100" w:afterAutospacing="1" w:line="480" w:lineRule="exact"/>
              <w:jc w:val="left"/>
              <w:rPr>
                <w:rFonts w:ascii="宋体" w:hAnsi="宋体" w:cs="宋体"/>
                <w:color w:val="000000"/>
                <w:kern w:val="0"/>
                <w:sz w:val="24"/>
              </w:rPr>
            </w:pPr>
            <w:r>
              <w:rPr>
                <w:rFonts w:hint="eastAsia" w:ascii="宋体" w:hAnsi="宋体" w:cs="宋体"/>
                <w:color w:val="000000"/>
                <w:kern w:val="0"/>
                <w:sz w:val="24"/>
              </w:rPr>
              <w:t>2.总结比赛工作。</w:t>
            </w:r>
          </w:p>
        </w:tc>
        <w:tc>
          <w:tcPr>
            <w:tcW w:w="304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480" w:lineRule="exact"/>
              <w:jc w:val="left"/>
              <w:rPr>
                <w:rFonts w:ascii="宋体" w:hAnsi="宋体" w:cs="宋体"/>
                <w:color w:val="000000"/>
                <w:kern w:val="0"/>
                <w:sz w:val="24"/>
              </w:rPr>
            </w:pPr>
            <w:r>
              <w:rPr>
                <w:rFonts w:hint="eastAsia" w:ascii="宋体" w:hAnsi="宋体" w:cs="宋体"/>
                <w:color w:val="000000"/>
                <w:kern w:val="0"/>
                <w:sz w:val="24"/>
              </w:rPr>
              <w:t>11月27日17：30-18:00</w:t>
            </w:r>
          </w:p>
        </w:tc>
        <w:tc>
          <w:tcPr>
            <w:tcW w:w="1772" w:type="dxa"/>
            <w:vMerge w:val="continue"/>
            <w:tcBorders>
              <w:left w:val="outset" w:color="auto" w:sz="6" w:space="0"/>
              <w:bottom w:val="outset" w:color="auto" w:sz="6" w:space="0"/>
              <w:right w:val="outset" w:color="auto" w:sz="6" w:space="0"/>
            </w:tcBorders>
            <w:vAlign w:val="center"/>
          </w:tcPr>
          <w:p>
            <w:pPr>
              <w:widowControl/>
              <w:spacing w:before="100" w:beforeAutospacing="1" w:after="100" w:afterAutospacing="1" w:line="480" w:lineRule="exact"/>
              <w:ind w:firstLine="480"/>
              <w:jc w:val="left"/>
              <w:rPr>
                <w:rFonts w:ascii="宋体" w:hAnsi="宋体" w:cs="宋体"/>
                <w:color w:val="000000"/>
                <w:kern w:val="0"/>
                <w:sz w:val="24"/>
              </w:rPr>
            </w:pPr>
          </w:p>
        </w:tc>
      </w:tr>
    </w:tbl>
    <w:p>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三、评审工作</w:t>
      </w:r>
    </w:p>
    <w:p>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（一）评分标准</w:t>
      </w:r>
    </w:p>
    <w:p>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评分标准按照河南科技大学第四届辅导员职业能力大赛评分细则执行，每个单项按100分计，五项共计500分，从高到低依次排列。</w:t>
      </w:r>
    </w:p>
    <w:p>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（二）评判规则</w:t>
      </w:r>
    </w:p>
    <w:p>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1.基础知识测试由学生处组织相关人员根据评分标准采取流水作业方式统一阅卷评分。</w:t>
      </w:r>
    </w:p>
    <w:p>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2.主题班会由每组专家观看后进行综合评分。</w:t>
      </w:r>
    </w:p>
    <w:p>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3.现场比赛由赛场评委现场观看进行综合评分。</w:t>
      </w:r>
    </w:p>
    <w:p>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4.参赛选手最终成绩为五项成绩的总合，并根据分数高低确定比赛名次。当出现选手总成绩相同时，以现场比赛成绩确定名次，若现场比赛成绩亦相同时，确定为并列名次。</w:t>
      </w:r>
    </w:p>
    <w:p>
      <w:pPr>
        <w:widowControl/>
        <w:spacing w:before="100" w:beforeAutospacing="1" w:after="100" w:afterAutospacing="1" w:line="480" w:lineRule="exact"/>
        <w:ind w:firstLine="200"/>
        <w:jc w:val="left"/>
        <w:rPr>
          <w:rFonts w:hint="eastAsia" w:ascii="宋体" w:hAnsi="宋体" w:cs="宋体"/>
          <w:color w:val="000000"/>
          <w:kern w:val="0"/>
          <w:sz w:val="24"/>
        </w:rPr>
      </w:pPr>
      <w:r>
        <w:rPr>
          <w:rFonts w:hint="eastAsia" w:ascii="宋体" w:hAnsi="宋体" w:cs="宋体"/>
          <w:color w:val="000000"/>
          <w:kern w:val="0"/>
          <w:sz w:val="24"/>
        </w:rPr>
        <w:t>                                         </w:t>
      </w:r>
    </w:p>
    <w:p>
      <w:pPr>
        <w:widowControl/>
        <w:spacing w:before="100" w:beforeAutospacing="1" w:after="100" w:afterAutospacing="1" w:line="480" w:lineRule="exact"/>
        <w:ind w:firstLine="480"/>
        <w:jc w:val="left"/>
        <w:rPr>
          <w:rFonts w:hint="eastAsia" w:ascii="宋体" w:hAnsi="宋体" w:cs="宋体"/>
          <w:color w:val="2D2D2D"/>
          <w:kern w:val="0"/>
          <w:sz w:val="24"/>
        </w:rPr>
      </w:pPr>
      <w:r>
        <w:rPr>
          <w:rFonts w:hint="eastAsia" w:ascii="宋体" w:hAnsi="宋体" w:cs="宋体"/>
          <w:color w:val="2D2D2D"/>
          <w:kern w:val="0"/>
          <w:sz w:val="24"/>
        </w:rPr>
        <w:t xml:space="preserve">        </w:t>
      </w:r>
    </w:p>
    <w:p>
      <w:pPr>
        <w:widowControl/>
        <w:spacing w:before="100" w:beforeAutospacing="1" w:after="100" w:afterAutospacing="1" w:line="480" w:lineRule="exact"/>
        <w:ind w:firstLine="480"/>
        <w:jc w:val="left"/>
        <w:rPr>
          <w:rFonts w:hint="eastAsia" w:ascii="宋体" w:hAnsi="宋体" w:cs="宋体"/>
          <w:color w:val="2D2D2D"/>
          <w:kern w:val="0"/>
          <w:sz w:val="24"/>
        </w:rPr>
      </w:pPr>
    </w:p>
    <w:p>
      <w:pPr>
        <w:widowControl/>
        <w:spacing w:before="100" w:beforeAutospacing="1" w:after="100" w:afterAutospacing="1" w:line="480" w:lineRule="exact"/>
        <w:ind w:firstLine="480"/>
        <w:jc w:val="left"/>
        <w:rPr>
          <w:rFonts w:hint="eastAsia" w:ascii="宋体" w:hAnsi="宋体" w:cs="宋体"/>
          <w:color w:val="2D2D2D"/>
          <w:kern w:val="0"/>
          <w:sz w:val="24"/>
        </w:rPr>
      </w:pPr>
    </w:p>
    <w:p>
      <w:pPr>
        <w:widowControl/>
        <w:spacing w:before="100" w:beforeAutospacing="1" w:after="100" w:afterAutospacing="1" w:line="480" w:lineRule="exact"/>
        <w:ind w:firstLine="480"/>
        <w:jc w:val="left"/>
        <w:rPr>
          <w:rFonts w:hint="eastAsia" w:ascii="宋体" w:hAnsi="宋体" w:cs="宋体"/>
          <w:color w:val="2D2D2D"/>
          <w:kern w:val="0"/>
          <w:sz w:val="24"/>
        </w:rPr>
      </w:pPr>
    </w:p>
    <w:p>
      <w:pPr>
        <w:widowControl/>
        <w:spacing w:before="100" w:beforeAutospacing="1" w:after="100" w:afterAutospacing="1" w:line="480" w:lineRule="exact"/>
        <w:ind w:firstLine="480"/>
        <w:jc w:val="left"/>
        <w:rPr>
          <w:rFonts w:hint="eastAsia" w:ascii="宋体" w:hAnsi="宋体" w:cs="宋体"/>
          <w:color w:val="2D2D2D"/>
          <w:kern w:val="0"/>
          <w:sz w:val="24"/>
        </w:rPr>
      </w:pPr>
    </w:p>
    <w:p>
      <w:pPr>
        <w:widowControl/>
        <w:spacing w:before="100" w:beforeAutospacing="1" w:after="100" w:afterAutospacing="1" w:line="480" w:lineRule="exact"/>
        <w:ind w:firstLine="480"/>
        <w:jc w:val="left"/>
        <w:rPr>
          <w:rFonts w:hint="eastAsia" w:ascii="宋体" w:hAnsi="宋体" w:cs="宋体"/>
          <w:color w:val="2D2D2D"/>
          <w:kern w:val="0"/>
          <w:sz w:val="24"/>
        </w:rPr>
      </w:pPr>
    </w:p>
    <w:p>
      <w:pPr>
        <w:widowControl/>
        <w:spacing w:before="100" w:beforeAutospacing="1" w:after="100" w:afterAutospacing="1" w:line="480" w:lineRule="exact"/>
        <w:ind w:firstLine="480"/>
        <w:jc w:val="left"/>
        <w:rPr>
          <w:rFonts w:hint="eastAsia" w:ascii="宋体" w:hAnsi="宋体" w:cs="宋体"/>
          <w:color w:val="2D2D2D"/>
          <w:kern w:val="0"/>
          <w:sz w:val="24"/>
        </w:rPr>
      </w:pPr>
    </w:p>
    <w:p>
      <w:pPr>
        <w:widowControl/>
        <w:spacing w:before="100" w:beforeAutospacing="1" w:after="100" w:afterAutospacing="1" w:line="480" w:lineRule="exact"/>
        <w:ind w:firstLine="480"/>
        <w:jc w:val="left"/>
        <w:rPr>
          <w:rFonts w:hint="eastAsia" w:ascii="宋体" w:hAnsi="宋体" w:cs="宋体"/>
          <w:color w:val="2D2D2D"/>
          <w:kern w:val="0"/>
          <w:sz w:val="24"/>
        </w:rPr>
      </w:pPr>
    </w:p>
    <w:p>
      <w:pPr>
        <w:widowControl/>
        <w:spacing w:before="100" w:beforeAutospacing="1" w:after="100" w:afterAutospacing="1" w:line="480" w:lineRule="exact"/>
        <w:ind w:firstLine="480"/>
        <w:jc w:val="left"/>
        <w:rPr>
          <w:rFonts w:hint="eastAsia" w:ascii="宋体" w:hAnsi="宋体" w:cs="宋体"/>
          <w:color w:val="2D2D2D"/>
          <w:kern w:val="0"/>
          <w:sz w:val="24"/>
        </w:rPr>
      </w:pPr>
    </w:p>
    <w:p>
      <w:pPr>
        <w:widowControl/>
        <w:spacing w:before="100" w:beforeAutospacing="1" w:after="100" w:afterAutospacing="1" w:line="480" w:lineRule="exact"/>
        <w:ind w:firstLine="480"/>
        <w:jc w:val="left"/>
        <w:rPr>
          <w:rFonts w:hint="eastAsia" w:ascii="宋体" w:hAnsi="宋体" w:cs="宋体"/>
          <w:color w:val="2D2D2D"/>
          <w:kern w:val="0"/>
          <w:sz w:val="24"/>
        </w:rPr>
      </w:pPr>
    </w:p>
    <w:p>
      <w:pPr>
        <w:widowControl/>
        <w:spacing w:before="100" w:beforeAutospacing="1" w:after="100" w:afterAutospacing="1" w:line="480" w:lineRule="exact"/>
        <w:ind w:firstLine="480"/>
        <w:jc w:val="left"/>
        <w:rPr>
          <w:rFonts w:hint="eastAsia" w:ascii="宋体" w:hAnsi="宋体" w:cs="宋体"/>
          <w:color w:val="2D2D2D"/>
          <w:kern w:val="0"/>
          <w:sz w:val="24"/>
        </w:r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A01FD"/>
    <w:rsid w:val="186A01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2015-11-23T00:42:00Z</dcterms:created>
  <dc:creator>Administrator</dc:creator>
  <cp:lastModifiedBy>Administrator</cp:lastModifiedBy>
  <dcterms:modified xsi:type="dcterms:W3CDTF">2015-11-23T00:43:35Z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