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80" w:rsidRDefault="00FD6680" w:rsidP="00D218D6">
      <w:pPr>
        <w:spacing w:line="288" w:lineRule="auto"/>
        <w:jc w:val="center"/>
        <w:rPr>
          <w:rFonts w:ascii="黑体" w:eastAsia="黑体"/>
          <w:sz w:val="28"/>
          <w:szCs w:val="28"/>
        </w:rPr>
      </w:pPr>
      <w:r w:rsidRPr="00D571A6">
        <w:rPr>
          <w:rFonts w:eastAsia="黑体"/>
          <w:sz w:val="28"/>
          <w:szCs w:val="28"/>
        </w:rPr>
        <w:t>201</w:t>
      </w:r>
      <w:r w:rsidR="00D571A6" w:rsidRPr="00D571A6">
        <w:rPr>
          <w:rFonts w:eastAsia="黑体"/>
          <w:sz w:val="28"/>
          <w:szCs w:val="28"/>
        </w:rPr>
        <w:t>6</w:t>
      </w:r>
      <w:r w:rsidRPr="00D571A6">
        <w:rPr>
          <w:rFonts w:eastAsia="黑体"/>
          <w:sz w:val="28"/>
          <w:szCs w:val="28"/>
        </w:rPr>
        <w:t>/201</w:t>
      </w:r>
      <w:r w:rsidR="00D571A6" w:rsidRPr="00D571A6">
        <w:rPr>
          <w:rFonts w:eastAsia="黑体"/>
          <w:sz w:val="28"/>
          <w:szCs w:val="28"/>
        </w:rPr>
        <w:t>7</w:t>
      </w:r>
      <w:r>
        <w:rPr>
          <w:rFonts w:ascii="黑体" w:eastAsia="黑体" w:hint="eastAsia"/>
          <w:sz w:val="28"/>
          <w:szCs w:val="28"/>
        </w:rPr>
        <w:t>学年初《高等教育基层统计报表》任务分解表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446"/>
        <w:gridCol w:w="1592"/>
        <w:gridCol w:w="3183"/>
        <w:gridCol w:w="3358"/>
      </w:tblGrid>
      <w:tr w:rsidR="00FD6680">
        <w:tc>
          <w:tcPr>
            <w:tcW w:w="260" w:type="pct"/>
            <w:vAlign w:val="center"/>
          </w:tcPr>
          <w:p w:rsidR="00FD6680" w:rsidRDefault="00FD6680" w:rsidP="00663A66">
            <w:pPr>
              <w:spacing w:line="288" w:lineRule="auto"/>
              <w:jc w:val="center"/>
              <w:rPr>
                <w:rFonts w:asci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序号</w:t>
            </w:r>
          </w:p>
        </w:tc>
        <w:tc>
          <w:tcPr>
            <w:tcW w:w="928" w:type="pct"/>
            <w:vAlign w:val="center"/>
          </w:tcPr>
          <w:p w:rsidR="00FD6680" w:rsidRDefault="00FD6680" w:rsidP="00663A66">
            <w:pPr>
              <w:spacing w:line="288" w:lineRule="auto"/>
              <w:jc w:val="center"/>
              <w:rPr>
                <w:rFonts w:asci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单</w:t>
            </w:r>
            <w:r>
              <w:rPr>
                <w:rFonts w:ascii="宋体" w:hAnsi="宋体"/>
                <w:b/>
                <w:szCs w:val="18"/>
              </w:rPr>
              <w:t xml:space="preserve">  </w:t>
            </w:r>
            <w:r>
              <w:rPr>
                <w:rFonts w:ascii="宋体" w:hAnsi="宋体" w:hint="eastAsia"/>
                <w:b/>
                <w:szCs w:val="18"/>
              </w:rPr>
              <w:t>位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jc w:val="center"/>
              <w:rPr>
                <w:rFonts w:asci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表</w:t>
            </w:r>
            <w:r>
              <w:rPr>
                <w:rFonts w:ascii="宋体" w:hAnsi="宋体"/>
                <w:b/>
                <w:szCs w:val="18"/>
              </w:rPr>
              <w:t xml:space="preserve">    </w:t>
            </w:r>
            <w:r>
              <w:rPr>
                <w:rFonts w:ascii="宋体" w:hAnsi="宋体" w:hint="eastAsia"/>
                <w:b/>
                <w:szCs w:val="18"/>
              </w:rPr>
              <w:t>号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jc w:val="center"/>
              <w:rPr>
                <w:rFonts w:asci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内容</w:t>
            </w:r>
          </w:p>
        </w:tc>
      </w:tr>
      <w:tr w:rsidR="00FD6680">
        <w:tc>
          <w:tcPr>
            <w:tcW w:w="260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28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  <w:r w:rsidR="00105138">
              <w:rPr>
                <w:rFonts w:ascii="宋体" w:hAnsi="宋体" w:hint="eastAsia"/>
                <w:szCs w:val="21"/>
              </w:rPr>
              <w:t>院</w:t>
            </w:r>
          </w:p>
        </w:tc>
        <w:tc>
          <w:tcPr>
            <w:tcW w:w="1855" w:type="pct"/>
            <w:vAlign w:val="center"/>
          </w:tcPr>
          <w:p w:rsidR="00FD6680" w:rsidRDefault="00FD6680" w:rsidP="00105229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FD6680" w:rsidRDefault="00FD6680" w:rsidP="00D571A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授予同等学力申请硕士学位人数、</w:t>
            </w:r>
            <w:r w:rsidRPr="001E5B2F">
              <w:rPr>
                <w:rFonts w:ascii="宋体" w:hAnsi="宋体" w:hint="eastAsia"/>
                <w:iCs/>
                <w:szCs w:val="21"/>
              </w:rPr>
              <w:t>硕士学位授权一级学科点、硕士学位授权二级学科点、博士学位授权一级学科点、博士学位授权二级学科点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317</w:t>
            </w:r>
            <w:r>
              <w:rPr>
                <w:rFonts w:ascii="宋体" w:hAnsi="宋体" w:hint="eastAsia"/>
                <w:iCs/>
                <w:szCs w:val="21"/>
              </w:rPr>
              <w:t>，硕士研究生分专业（领域）学生数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Pr="00382078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318</w:t>
            </w:r>
            <w:r>
              <w:rPr>
                <w:rFonts w:ascii="宋体" w:hAnsi="宋体" w:hint="eastAsia"/>
                <w:iCs/>
                <w:szCs w:val="21"/>
              </w:rPr>
              <w:t>，</w:t>
            </w:r>
            <w:r w:rsidRPr="00382078">
              <w:rPr>
                <w:rFonts w:ascii="宋体" w:hAnsi="宋体" w:hint="eastAsia"/>
                <w:iCs/>
                <w:szCs w:val="21"/>
              </w:rPr>
              <w:t>博士研究生分专业（领域）学生数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321</w:t>
            </w:r>
            <w:r>
              <w:rPr>
                <w:rFonts w:ascii="宋体" w:hAnsi="宋体" w:hint="eastAsia"/>
                <w:iCs/>
                <w:szCs w:val="21"/>
              </w:rPr>
              <w:t>，在校生分年龄情况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硕士研究生、博士研究生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322</w:t>
            </w:r>
            <w:r>
              <w:rPr>
                <w:rFonts w:ascii="宋体" w:hAnsi="宋体" w:hint="eastAsia"/>
                <w:iCs/>
                <w:szCs w:val="21"/>
              </w:rPr>
              <w:t>，招生、在校生来源情况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硕士研究生、博士研究生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331</w:t>
            </w:r>
            <w:r>
              <w:rPr>
                <w:rFonts w:ascii="宋体" w:hAnsi="宋体" w:hint="eastAsia"/>
                <w:iCs/>
                <w:szCs w:val="21"/>
              </w:rPr>
              <w:t>，学生变动情况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硕士研究生、博士研究生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332</w:t>
            </w:r>
            <w:r>
              <w:rPr>
                <w:rFonts w:ascii="宋体" w:hAnsi="宋体" w:hint="eastAsia"/>
                <w:iCs/>
                <w:szCs w:val="21"/>
              </w:rPr>
              <w:t>，学生休退学的主要原因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硕士研究生、博士研究生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341</w:t>
            </w:r>
            <w:r>
              <w:rPr>
                <w:rFonts w:ascii="宋体" w:hAnsi="宋体" w:hint="eastAsia"/>
                <w:iCs/>
                <w:szCs w:val="21"/>
              </w:rPr>
              <w:t>，在校生中其他情况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硕士研究生、博士研究生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351</w:t>
            </w:r>
            <w:r>
              <w:rPr>
                <w:rFonts w:ascii="宋体" w:hAnsi="宋体" w:hint="eastAsia"/>
                <w:iCs/>
                <w:szCs w:val="21"/>
              </w:rPr>
              <w:t>，在职人员攻读硕士学位分专业（领域）学生数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361</w:t>
            </w:r>
            <w:r>
              <w:rPr>
                <w:rFonts w:ascii="宋体" w:hAnsi="宋体" w:hint="eastAsia"/>
                <w:iCs/>
                <w:szCs w:val="21"/>
              </w:rPr>
              <w:t>，其他学生情况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研究生课程进修班</w:t>
            </w:r>
          </w:p>
        </w:tc>
      </w:tr>
      <w:tr w:rsidR="00FD6680">
        <w:trPr>
          <w:trHeight w:val="503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451</w:t>
            </w:r>
            <w:r>
              <w:rPr>
                <w:rFonts w:ascii="宋体" w:hAnsi="宋体" w:hint="eastAsia"/>
                <w:iCs/>
                <w:szCs w:val="21"/>
              </w:rPr>
              <w:t>，研究生指导教师情况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rPr>
          <w:trHeight w:val="667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931</w:t>
            </w:r>
            <w:r>
              <w:rPr>
                <w:rFonts w:ascii="宋体" w:hAnsi="宋体" w:hint="eastAsia"/>
                <w:iCs/>
                <w:szCs w:val="21"/>
              </w:rPr>
              <w:t>，专职辅导员分年龄、专业技术职务、学历情况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其中：女、研究生专职辅导员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Pr="00EA42F1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EA42F1">
              <w:rPr>
                <w:rFonts w:ascii="宋体" w:hAnsi="宋体" w:hint="eastAsia"/>
                <w:iCs/>
                <w:szCs w:val="21"/>
              </w:rPr>
              <w:t>研究生处、教务处</w:t>
            </w:r>
            <w:r w:rsidRPr="00EA42F1">
              <w:rPr>
                <w:rFonts w:ascii="宋体"/>
                <w:iCs/>
                <w:szCs w:val="21"/>
              </w:rPr>
              <w:t>--</w:t>
            </w:r>
            <w:r w:rsidRPr="00EA42F1">
              <w:rPr>
                <w:rFonts w:ascii="宋体" w:hAnsi="宋体" w:hint="eastAsia"/>
                <w:iCs/>
                <w:szCs w:val="21"/>
              </w:rPr>
              <w:t>各院系全日制学生人数统计表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硕士研究生、博士研究生</w:t>
            </w:r>
          </w:p>
        </w:tc>
      </w:tr>
      <w:tr w:rsidR="00FD6680">
        <w:tc>
          <w:tcPr>
            <w:tcW w:w="260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960FC7" w:rsidRDefault="00960FC7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960FC7" w:rsidRDefault="00960FC7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  <w:p w:rsidR="00960FC7" w:rsidRDefault="00960FC7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  <w:p w:rsidR="00F505DA" w:rsidRDefault="00F505DA" w:rsidP="00663A6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28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960FC7" w:rsidRDefault="00960FC7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960FC7" w:rsidRDefault="00960FC7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  <w:p w:rsidR="00960FC7" w:rsidRDefault="00960FC7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  <w:p w:rsidR="00F505DA" w:rsidRDefault="00F505DA" w:rsidP="00663A66">
            <w:pPr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lastRenderedPageBreak/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专科（高职）专业（列表）、本科专业（列表）、学校简介中第三项专业设置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311</w:t>
            </w:r>
            <w:r>
              <w:rPr>
                <w:rFonts w:ascii="宋体" w:hAnsi="宋体" w:hint="eastAsia"/>
                <w:iCs/>
                <w:szCs w:val="21"/>
              </w:rPr>
              <w:t>，普通专科分专业学生数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312</w:t>
            </w:r>
            <w:r>
              <w:rPr>
                <w:rFonts w:ascii="宋体" w:hAnsi="宋体" w:hint="eastAsia"/>
                <w:iCs/>
                <w:szCs w:val="21"/>
              </w:rPr>
              <w:t>，普通本科分专业学生数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全部（对外合作和软件职业教育需要注明）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321</w:t>
            </w:r>
            <w:r>
              <w:rPr>
                <w:rFonts w:ascii="宋体" w:hAnsi="宋体" w:hint="eastAsia"/>
                <w:iCs/>
                <w:szCs w:val="21"/>
              </w:rPr>
              <w:t>，在校生分年龄情况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普通专科生、普通本科生</w:t>
            </w:r>
          </w:p>
        </w:tc>
      </w:tr>
      <w:tr w:rsidR="00FD6680">
        <w:trPr>
          <w:trHeight w:val="760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322</w:t>
            </w:r>
            <w:r>
              <w:rPr>
                <w:rFonts w:ascii="宋体" w:hAnsi="宋体" w:hint="eastAsia"/>
                <w:iCs/>
                <w:szCs w:val="21"/>
              </w:rPr>
              <w:t>，招生、在校生来源情况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招生数、在校生数（普通专科生、普通本科生）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331</w:t>
            </w:r>
            <w:r>
              <w:rPr>
                <w:rFonts w:ascii="宋体" w:hAnsi="宋体" w:hint="eastAsia"/>
                <w:iCs/>
                <w:szCs w:val="21"/>
              </w:rPr>
              <w:t>，学生变动情况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普通专科生、普通本科生</w:t>
            </w:r>
          </w:p>
        </w:tc>
      </w:tr>
      <w:tr w:rsidR="00FD6680">
        <w:trPr>
          <w:trHeight w:val="606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332</w:t>
            </w:r>
            <w:r>
              <w:rPr>
                <w:rFonts w:ascii="宋体" w:hAnsi="宋体" w:hint="eastAsia"/>
                <w:iCs/>
                <w:szCs w:val="21"/>
              </w:rPr>
              <w:t>，学生休退学的主要原因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普通专科生、普通本科生</w:t>
            </w:r>
          </w:p>
        </w:tc>
      </w:tr>
      <w:tr w:rsidR="00FD6680">
        <w:trPr>
          <w:trHeight w:val="395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Pr="00192E48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192E48">
              <w:rPr>
                <w:rFonts w:ascii="宋体" w:hAnsi="宋体" w:hint="eastAsia"/>
                <w:iCs/>
                <w:szCs w:val="21"/>
              </w:rPr>
              <w:t>高基</w:t>
            </w:r>
            <w:r w:rsidRPr="00192E48">
              <w:rPr>
                <w:rFonts w:ascii="宋体" w:hAnsi="宋体"/>
                <w:iCs/>
                <w:szCs w:val="21"/>
              </w:rPr>
              <w:t>361</w:t>
            </w:r>
            <w:r w:rsidRPr="00192E48">
              <w:rPr>
                <w:rFonts w:ascii="宋体" w:hAnsi="宋体" w:hint="eastAsia"/>
                <w:iCs/>
                <w:szCs w:val="21"/>
              </w:rPr>
              <w:t>，其他学生情况</w:t>
            </w:r>
          </w:p>
        </w:tc>
        <w:tc>
          <w:tcPr>
            <w:tcW w:w="1957" w:type="pct"/>
            <w:vAlign w:val="center"/>
          </w:tcPr>
          <w:p w:rsidR="00FD6680" w:rsidRPr="00192E48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192E48">
              <w:rPr>
                <w:rFonts w:ascii="宋体" w:hAnsi="宋体" w:hint="eastAsia"/>
                <w:iCs/>
                <w:szCs w:val="21"/>
              </w:rPr>
              <w:t>普通预科生</w:t>
            </w:r>
          </w:p>
        </w:tc>
      </w:tr>
      <w:tr w:rsidR="00FD6680">
        <w:trPr>
          <w:trHeight w:val="457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Pr="00192E48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192E48">
              <w:rPr>
                <w:rFonts w:ascii="宋体" w:hAnsi="宋体" w:hint="eastAsia"/>
                <w:iCs/>
                <w:szCs w:val="21"/>
              </w:rPr>
              <w:t>高基</w:t>
            </w:r>
            <w:r w:rsidRPr="00192E48">
              <w:rPr>
                <w:rFonts w:ascii="宋体" w:hAnsi="宋体"/>
                <w:iCs/>
                <w:szCs w:val="21"/>
              </w:rPr>
              <w:t>522</w:t>
            </w:r>
            <w:r w:rsidRPr="00192E48">
              <w:rPr>
                <w:rFonts w:ascii="宋体" w:hAnsi="宋体" w:hint="eastAsia"/>
                <w:iCs/>
                <w:szCs w:val="21"/>
              </w:rPr>
              <w:t>，信息化建设情况</w:t>
            </w:r>
          </w:p>
        </w:tc>
        <w:tc>
          <w:tcPr>
            <w:tcW w:w="1957" w:type="pct"/>
            <w:vAlign w:val="center"/>
          </w:tcPr>
          <w:p w:rsidR="00FD6680" w:rsidRPr="00192E48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192E48">
              <w:rPr>
                <w:rFonts w:ascii="宋体" w:hAnsi="宋体" w:hint="eastAsia"/>
                <w:iCs/>
                <w:szCs w:val="21"/>
              </w:rPr>
              <w:t>上网课程门数</w:t>
            </w:r>
          </w:p>
        </w:tc>
      </w:tr>
      <w:tr w:rsidR="00105138">
        <w:trPr>
          <w:trHeight w:val="463"/>
        </w:trPr>
        <w:tc>
          <w:tcPr>
            <w:tcW w:w="260" w:type="pct"/>
            <w:vMerge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105138" w:rsidRPr="00EA42F1" w:rsidRDefault="00105138" w:rsidP="00663A66">
            <w:pPr>
              <w:spacing w:line="288" w:lineRule="auto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高基944，普通本科生招生来源情况</w:t>
            </w:r>
          </w:p>
        </w:tc>
        <w:tc>
          <w:tcPr>
            <w:tcW w:w="1957" w:type="pct"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rPr>
          <w:trHeight w:val="463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EA42F1">
              <w:rPr>
                <w:rFonts w:ascii="宋体" w:hAnsi="宋体" w:hint="eastAsia"/>
                <w:iCs/>
                <w:szCs w:val="21"/>
              </w:rPr>
              <w:t>研究生处、教务处</w:t>
            </w:r>
            <w:r w:rsidRPr="00EA42F1">
              <w:rPr>
                <w:rFonts w:ascii="宋体"/>
                <w:iCs/>
                <w:szCs w:val="21"/>
              </w:rPr>
              <w:t>--</w:t>
            </w:r>
            <w:r w:rsidRPr="00EA42F1">
              <w:rPr>
                <w:rFonts w:ascii="宋体" w:hAnsi="宋体" w:hint="eastAsia"/>
                <w:iCs/>
                <w:szCs w:val="21"/>
              </w:rPr>
              <w:t>各院系全日制学生人数统计表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专科生人数、本科生人数</w:t>
            </w:r>
          </w:p>
        </w:tc>
      </w:tr>
      <w:tr w:rsidR="00FD6680">
        <w:trPr>
          <w:trHeight w:val="463"/>
        </w:trPr>
        <w:tc>
          <w:tcPr>
            <w:tcW w:w="260" w:type="pct"/>
            <w:vMerge w:val="restart"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28" w:type="pct"/>
            <w:vMerge w:val="restart"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继续教育学院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313</w:t>
            </w:r>
            <w:r>
              <w:rPr>
                <w:rFonts w:ascii="宋体" w:hAnsi="宋体" w:hint="eastAsia"/>
                <w:iCs/>
                <w:szCs w:val="21"/>
              </w:rPr>
              <w:t>，成人专科分专业学生数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314</w:t>
            </w:r>
            <w:r>
              <w:rPr>
                <w:rFonts w:ascii="宋体" w:hAnsi="宋体" w:hint="eastAsia"/>
                <w:iCs/>
                <w:szCs w:val="21"/>
              </w:rPr>
              <w:t>，成人本科分专业学生数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321</w:t>
            </w:r>
            <w:r>
              <w:rPr>
                <w:rFonts w:ascii="宋体" w:hAnsi="宋体" w:hint="eastAsia"/>
                <w:iCs/>
                <w:szCs w:val="21"/>
              </w:rPr>
              <w:t>，在校生分年龄情况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成人专科生、成人本科生</w:t>
            </w:r>
          </w:p>
        </w:tc>
      </w:tr>
      <w:tr w:rsidR="00FD6680">
        <w:tc>
          <w:tcPr>
            <w:tcW w:w="260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322</w:t>
            </w:r>
            <w:r>
              <w:rPr>
                <w:rFonts w:ascii="宋体" w:hAnsi="宋体" w:hint="eastAsia"/>
                <w:iCs/>
                <w:szCs w:val="21"/>
              </w:rPr>
              <w:t>，招生、在校生来源情况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成人专科生、成人本科生</w:t>
            </w:r>
          </w:p>
        </w:tc>
      </w:tr>
      <w:tr w:rsidR="00FD6680">
        <w:tc>
          <w:tcPr>
            <w:tcW w:w="260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331</w:t>
            </w:r>
            <w:r>
              <w:rPr>
                <w:rFonts w:ascii="宋体" w:hAnsi="宋体" w:hint="eastAsia"/>
                <w:iCs/>
                <w:szCs w:val="21"/>
              </w:rPr>
              <w:t>，学生变动情况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成人专科生、成人本科生</w:t>
            </w:r>
          </w:p>
        </w:tc>
      </w:tr>
      <w:tr w:rsidR="00FD6680">
        <w:tc>
          <w:tcPr>
            <w:tcW w:w="260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332</w:t>
            </w:r>
            <w:r>
              <w:rPr>
                <w:rFonts w:ascii="宋体" w:hAnsi="宋体" w:hint="eastAsia"/>
                <w:iCs/>
                <w:szCs w:val="21"/>
              </w:rPr>
              <w:t>，学生休退学的主要原因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成人专科生、成人本科生</w:t>
            </w:r>
          </w:p>
        </w:tc>
      </w:tr>
      <w:tr w:rsidR="00FD6680">
        <w:tc>
          <w:tcPr>
            <w:tcW w:w="260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341</w:t>
            </w:r>
            <w:r>
              <w:rPr>
                <w:rFonts w:ascii="宋体" w:hAnsi="宋体" w:hint="eastAsia"/>
                <w:iCs/>
                <w:szCs w:val="21"/>
              </w:rPr>
              <w:t>，在校生中其他情况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成人专科生、成人本科生</w:t>
            </w:r>
          </w:p>
        </w:tc>
      </w:tr>
      <w:tr w:rsidR="00FD6680">
        <w:trPr>
          <w:trHeight w:val="289"/>
        </w:trPr>
        <w:tc>
          <w:tcPr>
            <w:tcW w:w="260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361</w:t>
            </w:r>
            <w:r>
              <w:rPr>
                <w:rFonts w:ascii="宋体" w:hAnsi="宋体" w:hint="eastAsia"/>
                <w:iCs/>
                <w:szCs w:val="21"/>
              </w:rPr>
              <w:t>，其他学生情况</w:t>
            </w:r>
          </w:p>
        </w:tc>
        <w:tc>
          <w:tcPr>
            <w:tcW w:w="1957" w:type="pct"/>
            <w:vAlign w:val="center"/>
          </w:tcPr>
          <w:p w:rsidR="00FD6680" w:rsidRPr="00643266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643266">
              <w:rPr>
                <w:rFonts w:ascii="宋体" w:hAnsi="宋体" w:hint="eastAsia"/>
                <w:iCs/>
                <w:szCs w:val="21"/>
              </w:rPr>
              <w:t>自考助学班</w:t>
            </w:r>
          </w:p>
        </w:tc>
      </w:tr>
      <w:tr w:rsidR="00FD6680">
        <w:trPr>
          <w:trHeight w:val="537"/>
        </w:trPr>
        <w:tc>
          <w:tcPr>
            <w:tcW w:w="260" w:type="pct"/>
            <w:vMerge w:val="restart"/>
            <w:tcBorders>
              <w:top w:val="nil"/>
            </w:tcBorders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28" w:type="pct"/>
            <w:vMerge w:val="restart"/>
            <w:tcBorders>
              <w:top w:val="nil"/>
            </w:tcBorders>
            <w:vAlign w:val="center"/>
          </w:tcPr>
          <w:p w:rsidR="00FD6680" w:rsidRPr="002C34DA" w:rsidRDefault="00960FC7" w:rsidP="00663A66">
            <w:pPr>
              <w:spacing w:line="288" w:lineRule="auto"/>
              <w:rPr>
                <w:rFonts w:ascii="宋体"/>
                <w:szCs w:val="21"/>
              </w:rPr>
            </w:pPr>
            <w:r w:rsidRPr="002C34DA">
              <w:rPr>
                <w:rFonts w:ascii="宋体" w:hAnsi="宋体" w:hint="eastAsia"/>
                <w:szCs w:val="21"/>
              </w:rPr>
              <w:t>国际交流与合作处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371</w:t>
            </w:r>
            <w:r>
              <w:rPr>
                <w:rFonts w:ascii="宋体" w:hAnsi="宋体" w:hint="eastAsia"/>
                <w:iCs/>
                <w:szCs w:val="21"/>
              </w:rPr>
              <w:t>，外国留学生情况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rPr>
          <w:trHeight w:val="537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422,</w:t>
            </w:r>
            <w:r>
              <w:rPr>
                <w:rFonts w:ascii="宋体" w:hAnsi="宋体" w:hint="eastAsia"/>
                <w:iCs/>
                <w:szCs w:val="21"/>
              </w:rPr>
              <w:t>专任教师、聘请</w:t>
            </w:r>
            <w:r w:rsidRPr="00643266">
              <w:rPr>
                <w:rFonts w:ascii="宋体" w:hAnsi="宋体" w:hint="eastAsia"/>
                <w:iCs/>
                <w:szCs w:val="21"/>
              </w:rPr>
              <w:t>校外教师</w:t>
            </w:r>
            <w:r>
              <w:rPr>
                <w:rFonts w:ascii="宋体" w:hAnsi="宋体" w:hint="eastAsia"/>
                <w:iCs/>
                <w:szCs w:val="21"/>
              </w:rPr>
              <w:t>学历（位）情况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外籍教师</w:t>
            </w:r>
          </w:p>
        </w:tc>
      </w:tr>
      <w:tr w:rsidR="00105138">
        <w:trPr>
          <w:trHeight w:val="666"/>
        </w:trPr>
        <w:tc>
          <w:tcPr>
            <w:tcW w:w="260" w:type="pct"/>
            <w:vMerge w:val="restart"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928" w:type="pct"/>
            <w:vMerge w:val="restart"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招生就业处</w:t>
            </w:r>
          </w:p>
        </w:tc>
        <w:tc>
          <w:tcPr>
            <w:tcW w:w="1855" w:type="pct"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普通本专科毕业生一次就业率</w:t>
            </w:r>
          </w:p>
        </w:tc>
      </w:tr>
      <w:tr w:rsidR="00105138">
        <w:trPr>
          <w:trHeight w:val="666"/>
        </w:trPr>
        <w:tc>
          <w:tcPr>
            <w:tcW w:w="260" w:type="pct"/>
            <w:vMerge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高基942，普通本科生录取来源情况</w:t>
            </w:r>
          </w:p>
        </w:tc>
        <w:tc>
          <w:tcPr>
            <w:tcW w:w="1957" w:type="pct"/>
            <w:vAlign w:val="center"/>
          </w:tcPr>
          <w:p w:rsidR="00105138" w:rsidRDefault="00105138" w:rsidP="00663A66">
            <w:pPr>
              <w:spacing w:line="288" w:lineRule="auto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28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人事处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FD6680" w:rsidRDefault="0053379E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1E5B2F">
              <w:rPr>
                <w:rFonts w:ascii="宋体" w:hAnsi="宋体" w:hint="eastAsia"/>
                <w:iCs/>
                <w:szCs w:val="21"/>
              </w:rPr>
              <w:t>博士后科研流动站（列表）</w:t>
            </w:r>
            <w:r>
              <w:rPr>
                <w:rFonts w:ascii="宋体" w:hAnsi="宋体" w:hint="eastAsia"/>
                <w:iCs/>
                <w:szCs w:val="21"/>
              </w:rPr>
              <w:t>、</w:t>
            </w:r>
            <w:r w:rsidR="00FD6680">
              <w:rPr>
                <w:rFonts w:ascii="宋体" w:hAnsi="宋体" w:hint="eastAsia"/>
                <w:iCs/>
                <w:szCs w:val="21"/>
              </w:rPr>
              <w:t>专任教师中有海（境）外经历累计一年以上的、直属院（系）数（列表）、中国科学院院士、中国工程院院士、“千人计划”入选者、“青年千人计划”</w:t>
            </w:r>
            <w:r w:rsidR="00FD6680">
              <w:rPr>
                <w:rFonts w:ascii="宋体" w:hAnsi="宋体"/>
                <w:iCs/>
                <w:szCs w:val="21"/>
              </w:rPr>
              <w:t xml:space="preserve"> </w:t>
            </w:r>
            <w:r w:rsidR="00FD6680">
              <w:rPr>
                <w:rFonts w:ascii="宋体" w:hAnsi="宋体" w:hint="eastAsia"/>
                <w:iCs/>
                <w:szCs w:val="21"/>
              </w:rPr>
              <w:t>入选者、“长江学者奖励计划”讲座教授、“长江学者奖励计划”特聘教授、“国家杰出青年科学基金”获得者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411</w:t>
            </w:r>
            <w:r>
              <w:rPr>
                <w:rFonts w:ascii="宋体" w:hAnsi="宋体" w:hint="eastAsia"/>
                <w:iCs/>
                <w:szCs w:val="21"/>
              </w:rPr>
              <w:t>，教职工情况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rPr>
          <w:trHeight w:val="517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421</w:t>
            </w:r>
            <w:r>
              <w:rPr>
                <w:rFonts w:ascii="宋体" w:hAnsi="宋体" w:hint="eastAsia"/>
                <w:iCs/>
                <w:szCs w:val="21"/>
              </w:rPr>
              <w:t>，专任教师、聘请校外教师岗位分类情况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422</w:t>
            </w:r>
            <w:r>
              <w:rPr>
                <w:rFonts w:ascii="宋体" w:hAnsi="宋体" w:hint="eastAsia"/>
                <w:iCs/>
                <w:szCs w:val="21"/>
              </w:rPr>
              <w:t>，专任教师、聘请校外教师学历（位）情况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423</w:t>
            </w:r>
            <w:r>
              <w:rPr>
                <w:rFonts w:ascii="宋体" w:hAnsi="宋体" w:hint="eastAsia"/>
                <w:iCs/>
                <w:szCs w:val="21"/>
              </w:rPr>
              <w:t>，专任教师分年龄情况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424</w:t>
            </w:r>
            <w:r>
              <w:rPr>
                <w:rFonts w:ascii="宋体" w:hAnsi="宋体" w:hint="eastAsia"/>
                <w:iCs/>
                <w:szCs w:val="21"/>
              </w:rPr>
              <w:t>，分学科专任教师数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431</w:t>
            </w:r>
            <w:r>
              <w:rPr>
                <w:rFonts w:ascii="宋体" w:hAnsi="宋体" w:hint="eastAsia"/>
                <w:iCs/>
                <w:szCs w:val="21"/>
              </w:rPr>
              <w:t>，专任教师变动情况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441</w:t>
            </w:r>
            <w:r>
              <w:rPr>
                <w:rFonts w:ascii="宋体" w:hAnsi="宋体" w:hint="eastAsia"/>
                <w:iCs/>
                <w:szCs w:val="21"/>
              </w:rPr>
              <w:t>，专任教师接受培训情况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rPr>
          <w:trHeight w:val="435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461</w:t>
            </w:r>
            <w:r>
              <w:rPr>
                <w:rFonts w:ascii="宋体" w:hAnsi="宋体" w:hint="eastAsia"/>
                <w:iCs/>
                <w:szCs w:val="21"/>
              </w:rPr>
              <w:t>，教职工中其他情况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少数民族（其他与组织部、统战部、团委配合填报）</w:t>
            </w:r>
          </w:p>
        </w:tc>
      </w:tr>
      <w:tr w:rsidR="00FD6680">
        <w:trPr>
          <w:trHeight w:val="402"/>
        </w:trPr>
        <w:tc>
          <w:tcPr>
            <w:tcW w:w="260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人事处</w:t>
            </w:r>
          </w:p>
        </w:tc>
        <w:tc>
          <w:tcPr>
            <w:tcW w:w="1855" w:type="pct"/>
            <w:vAlign w:val="center"/>
          </w:tcPr>
          <w:p w:rsidR="00FD6680" w:rsidRPr="00EA42F1" w:rsidRDefault="00FD6680" w:rsidP="00105138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EA42F1">
              <w:rPr>
                <w:rFonts w:ascii="宋体" w:hAnsi="宋体" w:hint="eastAsia"/>
                <w:iCs/>
                <w:szCs w:val="21"/>
              </w:rPr>
              <w:t>人事处</w:t>
            </w:r>
            <w:r w:rsidRPr="00EA42F1">
              <w:rPr>
                <w:rFonts w:ascii="宋体" w:hAnsi="宋体"/>
                <w:iCs/>
                <w:szCs w:val="21"/>
              </w:rPr>
              <w:t>--201</w:t>
            </w:r>
            <w:r w:rsidR="00105138">
              <w:rPr>
                <w:rFonts w:ascii="宋体" w:hAnsi="宋体" w:hint="eastAsia"/>
                <w:iCs/>
                <w:szCs w:val="21"/>
              </w:rPr>
              <w:t>6</w:t>
            </w:r>
            <w:r w:rsidRPr="00EA42F1">
              <w:rPr>
                <w:rFonts w:ascii="宋体" w:hAnsi="宋体" w:hint="eastAsia"/>
                <w:iCs/>
                <w:szCs w:val="21"/>
              </w:rPr>
              <w:t>年各学院各类人员编制实聘情况统计表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rPr>
          <w:trHeight w:val="402"/>
        </w:trPr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Pr="00EA42F1" w:rsidRDefault="00FD6680" w:rsidP="00105138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EA42F1">
              <w:rPr>
                <w:rFonts w:ascii="宋体" w:hAnsi="宋体" w:hint="eastAsia"/>
                <w:iCs/>
                <w:szCs w:val="21"/>
              </w:rPr>
              <w:t>人事处</w:t>
            </w:r>
            <w:r w:rsidRPr="00EA42F1">
              <w:rPr>
                <w:rFonts w:ascii="宋体" w:hAnsi="宋体"/>
                <w:iCs/>
                <w:szCs w:val="21"/>
              </w:rPr>
              <w:t>--201</w:t>
            </w:r>
            <w:r w:rsidR="00105138">
              <w:rPr>
                <w:rFonts w:ascii="宋体" w:hAnsi="宋体" w:hint="eastAsia"/>
                <w:iCs/>
                <w:szCs w:val="21"/>
              </w:rPr>
              <w:t>6</w:t>
            </w:r>
            <w:r w:rsidRPr="00EA42F1">
              <w:rPr>
                <w:rFonts w:ascii="宋体" w:hAnsi="宋体" w:hint="eastAsia"/>
                <w:iCs/>
                <w:szCs w:val="21"/>
              </w:rPr>
              <w:t>年各学院专任教师职称与学历情况统计表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rPr>
          <w:trHeight w:val="402"/>
        </w:trPr>
        <w:tc>
          <w:tcPr>
            <w:tcW w:w="260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928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组织部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341</w:t>
            </w:r>
            <w:r>
              <w:rPr>
                <w:rFonts w:ascii="宋体" w:hAnsi="宋体" w:hint="eastAsia"/>
                <w:iCs/>
                <w:szCs w:val="21"/>
              </w:rPr>
              <w:t>，在校生中其他情况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共产党员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461</w:t>
            </w:r>
            <w:r>
              <w:rPr>
                <w:rFonts w:ascii="宋体" w:hAnsi="宋体" w:hint="eastAsia"/>
                <w:iCs/>
                <w:szCs w:val="21"/>
              </w:rPr>
              <w:t>，教职工中其他情况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共产党员</w:t>
            </w:r>
          </w:p>
        </w:tc>
      </w:tr>
      <w:tr w:rsidR="00FD6680">
        <w:trPr>
          <w:trHeight w:val="536"/>
        </w:trPr>
        <w:tc>
          <w:tcPr>
            <w:tcW w:w="260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28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统战部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461</w:t>
            </w:r>
            <w:r>
              <w:rPr>
                <w:rFonts w:ascii="宋体" w:hAnsi="宋体" w:hint="eastAsia"/>
                <w:iCs/>
                <w:szCs w:val="21"/>
              </w:rPr>
              <w:t>，教职工中其他情况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民主党派、华侨、港澳台</w:t>
            </w:r>
          </w:p>
        </w:tc>
      </w:tr>
      <w:tr w:rsidR="00FD6680">
        <w:trPr>
          <w:trHeight w:val="433"/>
        </w:trPr>
        <w:tc>
          <w:tcPr>
            <w:tcW w:w="260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928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学生处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学校简介六、学校设立奖学金情况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341</w:t>
            </w:r>
            <w:r>
              <w:rPr>
                <w:rFonts w:ascii="宋体" w:hAnsi="宋体" w:hint="eastAsia"/>
                <w:iCs/>
                <w:szCs w:val="21"/>
              </w:rPr>
              <w:t>，在校生中其他情况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普通专科生、普通本科生（民主党派、华侨、港澳台、少数民族、残疾人）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931</w:t>
            </w:r>
            <w:r>
              <w:rPr>
                <w:rFonts w:ascii="宋体" w:hAnsi="宋体" w:hint="eastAsia"/>
                <w:iCs/>
                <w:szCs w:val="21"/>
              </w:rPr>
              <w:t>，专职辅导员分年龄、专业技术职务、学历情况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其中：女、本专科生专职辅导员</w:t>
            </w:r>
          </w:p>
        </w:tc>
      </w:tr>
      <w:tr w:rsidR="00C37A9B">
        <w:tc>
          <w:tcPr>
            <w:tcW w:w="260" w:type="pct"/>
            <w:vAlign w:val="center"/>
          </w:tcPr>
          <w:p w:rsidR="00C37A9B" w:rsidRDefault="00C37A9B" w:rsidP="00663A66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928" w:type="pct"/>
            <w:vAlign w:val="center"/>
          </w:tcPr>
          <w:p w:rsidR="00C37A9B" w:rsidRDefault="00C37A9B" w:rsidP="00663A66">
            <w:pPr>
              <w:spacing w:line="288" w:lineRule="auto"/>
              <w:rPr>
                <w:rFonts w:ascii="宋体" w:hAnsi="宋体"/>
                <w:szCs w:val="21"/>
              </w:rPr>
            </w:pPr>
            <w:r w:rsidRPr="00BD105D">
              <w:rPr>
                <w:rFonts w:hAnsiTheme="minorEastAsia" w:hint="eastAsia"/>
                <w:color w:val="2D2D2D"/>
                <w:kern w:val="0"/>
                <w:sz w:val="24"/>
              </w:rPr>
              <w:t>心理健康教育中心</w:t>
            </w:r>
          </w:p>
        </w:tc>
        <w:tc>
          <w:tcPr>
            <w:tcW w:w="1855" w:type="pct"/>
            <w:vAlign w:val="center"/>
          </w:tcPr>
          <w:p w:rsidR="00C37A9B" w:rsidRDefault="00C37A9B" w:rsidP="00663A66">
            <w:pPr>
              <w:spacing w:line="288" w:lineRule="auto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932</w:t>
            </w:r>
            <w:r>
              <w:rPr>
                <w:rFonts w:ascii="宋体" w:hAnsi="宋体" w:hint="eastAsia"/>
                <w:iCs/>
                <w:szCs w:val="21"/>
              </w:rPr>
              <w:t>，心理咨询工作人员情况</w:t>
            </w:r>
          </w:p>
        </w:tc>
        <w:tc>
          <w:tcPr>
            <w:tcW w:w="1957" w:type="pct"/>
            <w:vAlign w:val="center"/>
          </w:tcPr>
          <w:p w:rsidR="00C37A9B" w:rsidRDefault="00C37A9B" w:rsidP="00663A66">
            <w:pPr>
              <w:spacing w:line="288" w:lineRule="auto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FD6680">
        <w:tc>
          <w:tcPr>
            <w:tcW w:w="260" w:type="pct"/>
            <w:vMerge w:val="restart"/>
            <w:vAlign w:val="center"/>
          </w:tcPr>
          <w:p w:rsidR="00FD6680" w:rsidRDefault="00FD6680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37A9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28" w:type="pct"/>
            <w:vMerge w:val="restar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团委</w:t>
            </w: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341</w:t>
            </w:r>
            <w:r>
              <w:rPr>
                <w:rFonts w:ascii="宋体" w:hAnsi="宋体" w:hint="eastAsia"/>
                <w:iCs/>
                <w:szCs w:val="21"/>
              </w:rPr>
              <w:t>，在校生中其他情况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共青团员</w:t>
            </w:r>
          </w:p>
        </w:tc>
      </w:tr>
      <w:tr w:rsidR="00FD6680">
        <w:tc>
          <w:tcPr>
            <w:tcW w:w="260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FD6680" w:rsidRDefault="00FD6680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461</w:t>
            </w:r>
            <w:r>
              <w:rPr>
                <w:rFonts w:ascii="宋体" w:hAnsi="宋体" w:hint="eastAsia"/>
                <w:iCs/>
                <w:szCs w:val="21"/>
              </w:rPr>
              <w:t>，教职工中其他情况</w:t>
            </w:r>
          </w:p>
        </w:tc>
        <w:tc>
          <w:tcPr>
            <w:tcW w:w="1957" w:type="pct"/>
            <w:vAlign w:val="center"/>
          </w:tcPr>
          <w:p w:rsidR="00FD6680" w:rsidRDefault="00FD6680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共青团员</w:t>
            </w:r>
          </w:p>
        </w:tc>
      </w:tr>
      <w:tr w:rsidR="00C362C9">
        <w:trPr>
          <w:trHeight w:val="398"/>
        </w:trPr>
        <w:tc>
          <w:tcPr>
            <w:tcW w:w="260" w:type="pct"/>
            <w:vMerge w:val="restar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37A9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28" w:type="pct"/>
            <w:vMerge w:val="restar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后勤管理处</w:t>
            </w:r>
          </w:p>
        </w:tc>
        <w:tc>
          <w:tcPr>
            <w:tcW w:w="1855" w:type="pct"/>
            <w:vAlign w:val="center"/>
          </w:tcPr>
          <w:p w:rsidR="00C362C9" w:rsidRDefault="00C362C9" w:rsidP="00EE60D7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511</w:t>
            </w:r>
            <w:r>
              <w:rPr>
                <w:rFonts w:ascii="宋体" w:hAnsi="宋体" w:hint="eastAsia"/>
                <w:iCs/>
                <w:szCs w:val="21"/>
              </w:rPr>
              <w:t>，校舍情况</w:t>
            </w:r>
          </w:p>
        </w:tc>
        <w:tc>
          <w:tcPr>
            <w:tcW w:w="1957" w:type="pct"/>
            <w:vAlign w:val="center"/>
          </w:tcPr>
          <w:p w:rsidR="00C362C9" w:rsidRDefault="00C362C9" w:rsidP="00EE60D7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  <w:r>
              <w:rPr>
                <w:rFonts w:ascii="宋体" w:hAnsi="宋体"/>
                <w:iCs/>
                <w:szCs w:val="21"/>
              </w:rPr>
              <w:t>(</w:t>
            </w:r>
            <w:r>
              <w:rPr>
                <w:rFonts w:hint="eastAsia"/>
              </w:rPr>
              <w:t>除</w:t>
            </w:r>
            <w:r>
              <w:rPr>
                <w:rFonts w:ascii="宋体" w:hAnsi="宋体" w:hint="eastAsia"/>
                <w:iCs/>
                <w:szCs w:val="21"/>
              </w:rPr>
              <w:t>正在施工校舍建筑面积</w:t>
            </w:r>
            <w:r>
              <w:rPr>
                <w:rFonts w:ascii="宋体" w:hAnsi="宋体"/>
                <w:iCs/>
                <w:szCs w:val="21"/>
              </w:rPr>
              <w:t>)</w:t>
            </w:r>
          </w:p>
        </w:tc>
      </w:tr>
      <w:tr w:rsidR="00C362C9">
        <w:trPr>
          <w:trHeight w:val="398"/>
        </w:trPr>
        <w:tc>
          <w:tcPr>
            <w:tcW w:w="260" w:type="pct"/>
            <w:vMerge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521</w:t>
            </w:r>
            <w:r>
              <w:rPr>
                <w:rFonts w:ascii="宋体" w:hAnsi="宋体" w:hint="eastAsia"/>
                <w:iCs/>
                <w:szCs w:val="21"/>
              </w:rPr>
              <w:t>，资产情况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占地面积其中：绿化用地面积</w:t>
            </w:r>
          </w:p>
        </w:tc>
      </w:tr>
      <w:tr w:rsidR="00C362C9">
        <w:trPr>
          <w:trHeight w:val="188"/>
        </w:trPr>
        <w:tc>
          <w:tcPr>
            <w:tcW w:w="260" w:type="pct"/>
            <w:vMerge w:val="restar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37A9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28" w:type="pct"/>
            <w:vMerge w:val="restar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后勤集团</w:t>
            </w: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937D58">
              <w:rPr>
                <w:rFonts w:ascii="宋体" w:hAnsi="宋体" w:hint="eastAsia"/>
                <w:iCs/>
                <w:szCs w:val="21"/>
              </w:rPr>
              <w:t>普通本专科在校生中住宿生</w:t>
            </w:r>
          </w:p>
        </w:tc>
      </w:tr>
      <w:tr w:rsidR="00C362C9">
        <w:trPr>
          <w:trHeight w:val="428"/>
        </w:trPr>
        <w:tc>
          <w:tcPr>
            <w:tcW w:w="260" w:type="pct"/>
            <w:vMerge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521</w:t>
            </w:r>
            <w:r>
              <w:rPr>
                <w:rFonts w:ascii="宋体" w:hAnsi="宋体" w:hint="eastAsia"/>
                <w:iCs/>
                <w:szCs w:val="21"/>
              </w:rPr>
              <w:t>，资产情况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教室总计</w:t>
            </w:r>
          </w:p>
        </w:tc>
      </w:tr>
      <w:tr w:rsidR="00C362C9">
        <w:tc>
          <w:tcPr>
            <w:tcW w:w="260" w:type="pct"/>
            <w:vMerge w:val="restar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37A9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28" w:type="pct"/>
            <w:vMerge w:val="restar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图书馆</w:t>
            </w: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521</w:t>
            </w:r>
            <w:r>
              <w:rPr>
                <w:rFonts w:ascii="宋体" w:hAnsi="宋体" w:hint="eastAsia"/>
                <w:iCs/>
                <w:szCs w:val="21"/>
              </w:rPr>
              <w:t>，资产情况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图书</w:t>
            </w:r>
          </w:p>
        </w:tc>
      </w:tr>
      <w:tr w:rsidR="00901226" w:rsidTr="00901226">
        <w:trPr>
          <w:trHeight w:val="416"/>
        </w:trPr>
        <w:tc>
          <w:tcPr>
            <w:tcW w:w="260" w:type="pct"/>
            <w:vMerge/>
            <w:vAlign w:val="center"/>
          </w:tcPr>
          <w:p w:rsidR="00901226" w:rsidRDefault="00901226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901226" w:rsidRDefault="00901226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901226" w:rsidRDefault="00901226" w:rsidP="00663A66">
            <w:pPr>
              <w:spacing w:line="288" w:lineRule="auto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522</w:t>
            </w:r>
            <w:r>
              <w:rPr>
                <w:rFonts w:ascii="宋体" w:hAnsi="宋体" w:hint="eastAsia"/>
                <w:iCs/>
                <w:szCs w:val="21"/>
              </w:rPr>
              <w:t>，信息化建设情况</w:t>
            </w:r>
          </w:p>
        </w:tc>
        <w:tc>
          <w:tcPr>
            <w:tcW w:w="1957" w:type="pct"/>
            <w:vAlign w:val="center"/>
          </w:tcPr>
          <w:p w:rsidR="00901226" w:rsidRDefault="00901226" w:rsidP="00663A66">
            <w:pPr>
              <w:spacing w:line="288" w:lineRule="auto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数字资源量中的数据库、电子图书</w:t>
            </w:r>
          </w:p>
        </w:tc>
      </w:tr>
      <w:tr w:rsidR="00C362C9"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37A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28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国有资产管理处</w:t>
            </w: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521</w:t>
            </w:r>
            <w:r>
              <w:rPr>
                <w:rFonts w:ascii="宋体" w:hAnsi="宋体" w:hint="eastAsia"/>
                <w:iCs/>
                <w:szCs w:val="21"/>
              </w:rPr>
              <w:t>，资产情况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计算机数、固定资产总值中的其中：教学、科研仪器设备资产值、信息化设备资产值、占地面积总计</w:t>
            </w:r>
          </w:p>
        </w:tc>
      </w:tr>
      <w:tr w:rsidR="00C362C9"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37A9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28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财务处</w:t>
            </w: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521</w:t>
            </w:r>
            <w:r>
              <w:rPr>
                <w:rFonts w:ascii="宋体" w:hAnsi="宋体" w:hint="eastAsia"/>
                <w:iCs/>
                <w:szCs w:val="21"/>
              </w:rPr>
              <w:t>，资产情况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固定资产总值中的总计</w:t>
            </w:r>
          </w:p>
        </w:tc>
      </w:tr>
      <w:tr w:rsidR="00C362C9">
        <w:tc>
          <w:tcPr>
            <w:tcW w:w="260" w:type="pct"/>
            <w:vMerge w:val="restar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37A9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28" w:type="pct"/>
            <w:vMerge w:val="restart"/>
            <w:vAlign w:val="center"/>
          </w:tcPr>
          <w:p w:rsidR="00C362C9" w:rsidRPr="00FC0A8D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 w:rsidRPr="00FC0A8D">
              <w:rPr>
                <w:rFonts w:ascii="宋体" w:hAnsi="宋体" w:hint="eastAsia"/>
                <w:szCs w:val="21"/>
              </w:rPr>
              <w:t>现代教育技术中心</w:t>
            </w:r>
          </w:p>
        </w:tc>
        <w:tc>
          <w:tcPr>
            <w:tcW w:w="1855" w:type="pct"/>
            <w:vAlign w:val="center"/>
          </w:tcPr>
          <w:p w:rsidR="00C362C9" w:rsidRPr="00FC0A8D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FC0A8D"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521</w:t>
            </w:r>
            <w:r w:rsidRPr="00FC0A8D">
              <w:rPr>
                <w:rFonts w:ascii="宋体" w:hAnsi="宋体" w:hint="eastAsia"/>
                <w:iCs/>
                <w:szCs w:val="21"/>
              </w:rPr>
              <w:t>，资产情况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教室的其中：网络多媒体教室</w:t>
            </w:r>
          </w:p>
        </w:tc>
      </w:tr>
      <w:tr w:rsidR="00C362C9">
        <w:trPr>
          <w:trHeight w:val="450"/>
        </w:trPr>
        <w:tc>
          <w:tcPr>
            <w:tcW w:w="260" w:type="pct"/>
            <w:vMerge/>
            <w:vAlign w:val="center"/>
          </w:tcPr>
          <w:p w:rsidR="00C362C9" w:rsidRDefault="00C362C9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C362C9" w:rsidRPr="00FC0A8D" w:rsidRDefault="00C362C9" w:rsidP="00663A66">
            <w:pPr>
              <w:widowControl/>
              <w:spacing w:line="288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C362C9" w:rsidRPr="00FC0A8D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FC0A8D">
              <w:rPr>
                <w:rFonts w:ascii="宋体" w:hAnsi="宋体" w:hint="eastAsia"/>
                <w:iCs/>
                <w:szCs w:val="21"/>
              </w:rPr>
              <w:t>高基</w:t>
            </w:r>
            <w:r w:rsidRPr="00FC0A8D">
              <w:rPr>
                <w:rFonts w:ascii="宋体" w:hAnsi="宋体"/>
                <w:iCs/>
                <w:szCs w:val="21"/>
              </w:rPr>
              <w:t>522</w:t>
            </w:r>
            <w:r w:rsidRPr="00FC0A8D">
              <w:rPr>
                <w:rFonts w:ascii="宋体" w:hAnsi="宋体" w:hint="eastAsia"/>
                <w:iCs/>
                <w:szCs w:val="21"/>
              </w:rPr>
              <w:t>，信息化建设情况</w:t>
            </w:r>
          </w:p>
        </w:tc>
        <w:tc>
          <w:tcPr>
            <w:tcW w:w="1957" w:type="pct"/>
            <w:vAlign w:val="center"/>
          </w:tcPr>
          <w:p w:rsidR="00C362C9" w:rsidRPr="00FC0A8D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FC0A8D">
              <w:rPr>
                <w:rFonts w:ascii="宋体" w:hAnsi="宋体" w:hint="eastAsia"/>
                <w:iCs/>
                <w:szCs w:val="21"/>
              </w:rPr>
              <w:t>信息化培训人次、信息化工作人员数</w:t>
            </w:r>
          </w:p>
        </w:tc>
      </w:tr>
      <w:tr w:rsidR="00C362C9">
        <w:trPr>
          <w:trHeight w:val="465"/>
        </w:trPr>
        <w:tc>
          <w:tcPr>
            <w:tcW w:w="260" w:type="pct"/>
            <w:vMerge w:val="restar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37A9B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928" w:type="pct"/>
            <w:vMerge w:val="restar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网络信息中心</w:t>
            </w:r>
          </w:p>
        </w:tc>
        <w:tc>
          <w:tcPr>
            <w:tcW w:w="1855" w:type="pct"/>
            <w:vAlign w:val="center"/>
          </w:tcPr>
          <w:p w:rsidR="00C362C9" w:rsidRPr="00FC0A8D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FC0A8D">
              <w:rPr>
                <w:rFonts w:ascii="宋体" w:hAnsi="宋体" w:hint="eastAsia"/>
                <w:iCs/>
                <w:szCs w:val="21"/>
              </w:rPr>
              <w:t>高基</w:t>
            </w:r>
            <w:r w:rsidRPr="00FC0A8D">
              <w:rPr>
                <w:rFonts w:ascii="宋体" w:hAnsi="宋体"/>
                <w:iCs/>
                <w:szCs w:val="21"/>
              </w:rPr>
              <w:t>112</w:t>
            </w:r>
            <w:r w:rsidRPr="00FC0A8D"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接入互联网、接入互联网出口带宽</w:t>
            </w:r>
          </w:p>
        </w:tc>
      </w:tr>
      <w:tr w:rsidR="00C362C9">
        <w:trPr>
          <w:trHeight w:val="465"/>
        </w:trPr>
        <w:tc>
          <w:tcPr>
            <w:tcW w:w="260" w:type="pct"/>
            <w:vMerge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C362C9" w:rsidRPr="00FC0A8D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FC0A8D">
              <w:rPr>
                <w:rFonts w:ascii="宋体" w:hAnsi="宋体" w:hint="eastAsia"/>
                <w:iCs/>
                <w:szCs w:val="21"/>
              </w:rPr>
              <w:t>高基</w:t>
            </w:r>
            <w:r w:rsidRPr="00FC0A8D">
              <w:rPr>
                <w:rFonts w:ascii="宋体" w:hAnsi="宋体"/>
                <w:iCs/>
                <w:szCs w:val="21"/>
              </w:rPr>
              <w:t>522</w:t>
            </w:r>
            <w:r w:rsidRPr="00FC0A8D">
              <w:rPr>
                <w:rFonts w:ascii="宋体" w:hAnsi="宋体" w:hint="eastAsia"/>
                <w:iCs/>
                <w:szCs w:val="21"/>
              </w:rPr>
              <w:t>，信息化建设情况</w:t>
            </w:r>
          </w:p>
        </w:tc>
        <w:tc>
          <w:tcPr>
            <w:tcW w:w="1957" w:type="pct"/>
            <w:vAlign w:val="center"/>
          </w:tcPr>
          <w:p w:rsidR="00C362C9" w:rsidRPr="00FC0A8D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FC0A8D">
              <w:rPr>
                <w:rFonts w:ascii="宋体" w:hAnsi="宋体" w:hint="eastAsia"/>
                <w:iCs/>
                <w:szCs w:val="21"/>
              </w:rPr>
              <w:t>网络信息点数、管理信息系统数据</w:t>
            </w:r>
            <w:r w:rsidRPr="00FC0A8D">
              <w:rPr>
                <w:rFonts w:ascii="宋体" w:hAnsi="宋体" w:hint="eastAsia"/>
                <w:iCs/>
                <w:szCs w:val="21"/>
              </w:rPr>
              <w:lastRenderedPageBreak/>
              <w:t>总量</w:t>
            </w:r>
            <w:r>
              <w:rPr>
                <w:rFonts w:ascii="宋体" w:hAnsi="宋体" w:hint="eastAsia"/>
                <w:iCs/>
                <w:szCs w:val="21"/>
              </w:rPr>
              <w:t>、</w:t>
            </w:r>
            <w:r w:rsidR="00901226">
              <w:rPr>
                <w:rFonts w:ascii="宋体" w:hAnsi="宋体" w:hint="eastAsia"/>
                <w:iCs/>
                <w:szCs w:val="21"/>
              </w:rPr>
              <w:t>电子邮件系统用户数、数字资源</w:t>
            </w:r>
            <w:r>
              <w:rPr>
                <w:rFonts w:ascii="宋体" w:hAnsi="宋体" w:hint="eastAsia"/>
                <w:iCs/>
                <w:szCs w:val="21"/>
              </w:rPr>
              <w:t>量</w:t>
            </w:r>
            <w:r w:rsidR="00901226">
              <w:rPr>
                <w:rFonts w:ascii="宋体" w:hAnsi="宋体" w:hint="eastAsia"/>
                <w:iCs/>
                <w:szCs w:val="21"/>
              </w:rPr>
              <w:t>中的音视频</w:t>
            </w:r>
          </w:p>
        </w:tc>
      </w:tr>
      <w:tr w:rsidR="00C362C9">
        <w:trPr>
          <w:trHeight w:val="465"/>
        </w:trPr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</w:t>
            </w:r>
            <w:r w:rsidR="00C37A9B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928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学报编辑部</w:t>
            </w: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定期公开出版的专业刊物（列表）、学校简介中第六项定期公开出版的专业刊物</w:t>
            </w:r>
          </w:p>
        </w:tc>
      </w:tr>
      <w:tr w:rsidR="00C362C9">
        <w:trPr>
          <w:trHeight w:val="431"/>
        </w:trPr>
        <w:tc>
          <w:tcPr>
            <w:tcW w:w="260" w:type="pct"/>
            <w:vAlign w:val="center"/>
          </w:tcPr>
          <w:p w:rsidR="00C362C9" w:rsidRPr="001E5B2F" w:rsidRDefault="00C37A9B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928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校办产业管理处</w:t>
            </w: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学校简介八、主要校办产业</w:t>
            </w:r>
          </w:p>
        </w:tc>
      </w:tr>
      <w:tr w:rsidR="00C362C9">
        <w:trPr>
          <w:trHeight w:val="513"/>
        </w:trPr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37A9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28" w:type="pct"/>
            <w:vAlign w:val="center"/>
          </w:tcPr>
          <w:p w:rsidR="00C362C9" w:rsidRPr="001E5B2F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 w:rsidRPr="001E5B2F">
              <w:rPr>
                <w:rFonts w:ascii="宋体" w:hAnsi="宋体" w:hint="eastAsia"/>
                <w:szCs w:val="21"/>
              </w:rPr>
              <w:t>科技处</w:t>
            </w:r>
          </w:p>
        </w:tc>
        <w:tc>
          <w:tcPr>
            <w:tcW w:w="1855" w:type="pct"/>
            <w:vAlign w:val="center"/>
          </w:tcPr>
          <w:p w:rsidR="00C362C9" w:rsidRPr="001E5B2F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1E5B2F">
              <w:rPr>
                <w:rFonts w:ascii="宋体" w:hAnsi="宋体" w:hint="eastAsia"/>
                <w:iCs/>
                <w:szCs w:val="21"/>
              </w:rPr>
              <w:t>高基</w:t>
            </w:r>
            <w:r w:rsidRPr="001E5B2F">
              <w:rPr>
                <w:rFonts w:ascii="宋体" w:hAnsi="宋体"/>
                <w:iCs/>
                <w:szCs w:val="21"/>
              </w:rPr>
              <w:t>112</w:t>
            </w:r>
            <w:r w:rsidRPr="001E5B2F"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C362C9" w:rsidRPr="001E5B2F" w:rsidRDefault="00D571A6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1E5B2F">
              <w:rPr>
                <w:rFonts w:ascii="宋体" w:hAnsi="宋体" w:hint="eastAsia"/>
                <w:iCs/>
                <w:szCs w:val="21"/>
              </w:rPr>
              <w:t>国家重点学科（一级）、国家重点学科（二级）、国家重点（培育）学科；省、部重点学科（一级）；省、部重点学科（二级）</w:t>
            </w:r>
            <w:r>
              <w:rPr>
                <w:rFonts w:ascii="宋体" w:hAnsi="宋体" w:hint="eastAsia"/>
                <w:iCs/>
                <w:szCs w:val="21"/>
              </w:rPr>
              <w:t>、</w:t>
            </w:r>
            <w:r w:rsidR="00C362C9" w:rsidRPr="001E5B2F">
              <w:rPr>
                <w:rFonts w:ascii="宋体" w:hAnsi="宋体" w:hint="eastAsia"/>
                <w:iCs/>
                <w:szCs w:val="21"/>
              </w:rPr>
              <w:t>国家实验室（列表）、国家重点实验室（列表）、国家工程实验室（列表）、国家工程研究中心（列表）、国家工程</w:t>
            </w:r>
            <w:r w:rsidR="00C362C9">
              <w:rPr>
                <w:rFonts w:ascii="宋体" w:hAnsi="宋体" w:hint="eastAsia"/>
                <w:iCs/>
                <w:szCs w:val="21"/>
              </w:rPr>
              <w:t>技术研究中心（列表）；省、部级设置的研究（院、所、中心）</w:t>
            </w:r>
            <w:r w:rsidR="00C362C9" w:rsidRPr="001E5B2F">
              <w:rPr>
                <w:rFonts w:ascii="宋体" w:hAnsi="宋体" w:hint="eastAsia"/>
                <w:iCs/>
                <w:szCs w:val="21"/>
              </w:rPr>
              <w:t>、实验室（列表）、学校简介中第四项国家级、省部级研究机构设置</w:t>
            </w:r>
            <w:r w:rsidR="00C362C9">
              <w:rPr>
                <w:rFonts w:ascii="宋体" w:hAnsi="宋体" w:hint="eastAsia"/>
                <w:iCs/>
                <w:szCs w:val="21"/>
              </w:rPr>
              <w:t>（列表）</w:t>
            </w:r>
          </w:p>
        </w:tc>
      </w:tr>
      <w:tr w:rsidR="00C362C9">
        <w:tc>
          <w:tcPr>
            <w:tcW w:w="260" w:type="pct"/>
            <w:vMerge w:val="restar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37A9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28" w:type="pct"/>
            <w:vMerge w:val="restar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体育学院</w:t>
            </w:r>
          </w:p>
        </w:tc>
        <w:tc>
          <w:tcPr>
            <w:tcW w:w="1855" w:type="pct"/>
            <w:vAlign w:val="center"/>
          </w:tcPr>
          <w:p w:rsidR="00C362C9" w:rsidRDefault="00C362C9" w:rsidP="006F2311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</w:t>
            </w:r>
            <w:r w:rsidRPr="001E5B2F">
              <w:rPr>
                <w:rFonts w:ascii="宋体" w:hAnsi="宋体" w:hint="eastAsia"/>
                <w:iCs/>
                <w:szCs w:val="21"/>
              </w:rPr>
              <w:t>学校（机构）基本情况</w:t>
            </w:r>
          </w:p>
        </w:tc>
        <w:tc>
          <w:tcPr>
            <w:tcW w:w="1957" w:type="pct"/>
            <w:vAlign w:val="center"/>
          </w:tcPr>
          <w:p w:rsidR="00C362C9" w:rsidRDefault="00C362C9" w:rsidP="006F2311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上学年参加国家学生体质健康标准测试的人数、优秀、良好、及格、不及格</w:t>
            </w:r>
          </w:p>
        </w:tc>
      </w:tr>
      <w:tr w:rsidR="00C362C9">
        <w:tc>
          <w:tcPr>
            <w:tcW w:w="260" w:type="pct"/>
            <w:vMerge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928" w:type="pct"/>
            <w:vMerge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1855" w:type="pct"/>
            <w:vAlign w:val="center"/>
          </w:tcPr>
          <w:p w:rsidR="00C362C9" w:rsidRDefault="00C362C9" w:rsidP="004E77DD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521</w:t>
            </w:r>
            <w:r>
              <w:rPr>
                <w:rFonts w:ascii="宋体" w:hAnsi="宋体" w:hint="eastAsia"/>
                <w:iCs/>
                <w:szCs w:val="21"/>
              </w:rPr>
              <w:t>，资产情况</w:t>
            </w:r>
          </w:p>
        </w:tc>
        <w:tc>
          <w:tcPr>
            <w:tcW w:w="1957" w:type="pct"/>
            <w:vAlign w:val="center"/>
          </w:tcPr>
          <w:p w:rsidR="00C362C9" w:rsidRDefault="00C362C9" w:rsidP="004E77DD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626F53">
              <w:rPr>
                <w:rFonts w:ascii="宋体" w:hAnsi="宋体" w:hint="eastAsia"/>
                <w:iCs/>
                <w:szCs w:val="21"/>
              </w:rPr>
              <w:t>占地面积其中：运动场地面积</w:t>
            </w:r>
          </w:p>
        </w:tc>
      </w:tr>
      <w:tr w:rsidR="00C362C9"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37A9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28" w:type="pct"/>
            <w:vAlign w:val="center"/>
          </w:tcPr>
          <w:p w:rsidR="00C362C9" w:rsidRDefault="00C362C9" w:rsidP="00021DE2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保卫</w:t>
            </w:r>
            <w:r w:rsidR="00021DE2">
              <w:rPr>
                <w:rFonts w:ascii="宋体" w:hAnsi="宋体" w:hint="eastAsia"/>
                <w:szCs w:val="21"/>
              </w:rPr>
              <w:t>部</w:t>
            </w: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112</w:t>
            </w:r>
            <w:r>
              <w:rPr>
                <w:rFonts w:ascii="宋体" w:hAnsi="宋体" w:hint="eastAsia"/>
                <w:iCs/>
                <w:szCs w:val="21"/>
              </w:rPr>
              <w:t>，学校（机构）基本情况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安全保卫人员</w:t>
            </w:r>
          </w:p>
        </w:tc>
      </w:tr>
      <w:tr w:rsidR="00C362C9"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37A9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28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基建处</w:t>
            </w:r>
          </w:p>
        </w:tc>
        <w:tc>
          <w:tcPr>
            <w:tcW w:w="1855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511</w:t>
            </w:r>
            <w:r>
              <w:rPr>
                <w:rFonts w:ascii="宋体" w:hAnsi="宋体" w:hint="eastAsia"/>
                <w:iCs/>
                <w:szCs w:val="21"/>
              </w:rPr>
              <w:t>，校舍情况</w:t>
            </w:r>
          </w:p>
        </w:tc>
        <w:tc>
          <w:tcPr>
            <w:tcW w:w="1957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正在施工校舍建筑面积</w:t>
            </w:r>
          </w:p>
        </w:tc>
      </w:tr>
      <w:tr w:rsidR="00C362C9"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37A9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28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一附院</w:t>
            </w:r>
          </w:p>
        </w:tc>
        <w:tc>
          <w:tcPr>
            <w:tcW w:w="1855" w:type="pct"/>
            <w:vAlign w:val="center"/>
          </w:tcPr>
          <w:p w:rsidR="00C362C9" w:rsidRPr="001E5B2F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 w:rsidRPr="001E5B2F">
              <w:rPr>
                <w:rFonts w:ascii="宋体" w:hAnsi="宋体" w:hint="eastAsia"/>
                <w:iCs/>
                <w:szCs w:val="21"/>
              </w:rPr>
              <w:t>高基</w:t>
            </w:r>
            <w:r>
              <w:rPr>
                <w:rFonts w:ascii="宋体" w:hAnsi="宋体"/>
                <w:iCs/>
                <w:szCs w:val="21"/>
              </w:rPr>
              <w:t>511</w:t>
            </w:r>
            <w:r w:rsidRPr="001E5B2F">
              <w:rPr>
                <w:rFonts w:ascii="宋体" w:hAnsi="宋体" w:hint="eastAsia"/>
                <w:iCs/>
                <w:szCs w:val="21"/>
              </w:rPr>
              <w:t>，</w:t>
            </w:r>
            <w:r>
              <w:rPr>
                <w:rFonts w:ascii="宋体" w:hAnsi="宋体"/>
                <w:iCs/>
                <w:szCs w:val="21"/>
              </w:rPr>
              <w:t>521</w:t>
            </w:r>
            <w:r>
              <w:rPr>
                <w:rFonts w:ascii="宋体" w:hAnsi="宋体" w:hint="eastAsia"/>
                <w:iCs/>
                <w:szCs w:val="21"/>
              </w:rPr>
              <w:t>及附属医院基本情况表</w:t>
            </w:r>
          </w:p>
        </w:tc>
        <w:tc>
          <w:tcPr>
            <w:tcW w:w="1957" w:type="pct"/>
            <w:vAlign w:val="center"/>
          </w:tcPr>
          <w:p w:rsidR="00C362C9" w:rsidRPr="001E5B2F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C362C9"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37A9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28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二附院</w:t>
            </w:r>
          </w:p>
        </w:tc>
        <w:tc>
          <w:tcPr>
            <w:tcW w:w="1855" w:type="pct"/>
            <w:vAlign w:val="center"/>
          </w:tcPr>
          <w:p w:rsidR="00C362C9" w:rsidRPr="001E5B2F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附属医院基本情况表</w:t>
            </w:r>
          </w:p>
        </w:tc>
        <w:tc>
          <w:tcPr>
            <w:tcW w:w="1957" w:type="pct"/>
            <w:vAlign w:val="center"/>
          </w:tcPr>
          <w:p w:rsidR="00C362C9" w:rsidRPr="001E5B2F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C362C9">
        <w:tc>
          <w:tcPr>
            <w:tcW w:w="260" w:type="pct"/>
            <w:vAlign w:val="center"/>
          </w:tcPr>
          <w:p w:rsidR="00C362C9" w:rsidRDefault="00C362C9" w:rsidP="00C37A9B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C37A9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28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三附院</w:t>
            </w:r>
          </w:p>
        </w:tc>
        <w:tc>
          <w:tcPr>
            <w:tcW w:w="1855" w:type="pct"/>
            <w:vAlign w:val="center"/>
          </w:tcPr>
          <w:p w:rsidR="00C362C9" w:rsidRPr="001E5B2F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附属医院基本情况表</w:t>
            </w:r>
          </w:p>
        </w:tc>
        <w:tc>
          <w:tcPr>
            <w:tcW w:w="1957" w:type="pct"/>
            <w:vAlign w:val="center"/>
          </w:tcPr>
          <w:p w:rsidR="00C362C9" w:rsidRPr="001E5B2F" w:rsidRDefault="00C362C9" w:rsidP="00663A66">
            <w:p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全部</w:t>
            </w:r>
          </w:p>
        </w:tc>
      </w:tr>
      <w:tr w:rsidR="00C362C9">
        <w:tc>
          <w:tcPr>
            <w:tcW w:w="260" w:type="pct"/>
            <w:vAlign w:val="center"/>
          </w:tcPr>
          <w:p w:rsidR="00C362C9" w:rsidRDefault="00C362C9" w:rsidP="00663A66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740" w:type="pct"/>
            <w:gridSpan w:val="3"/>
            <w:vAlign w:val="center"/>
          </w:tcPr>
          <w:p w:rsidR="00C362C9" w:rsidRPr="008C282D" w:rsidRDefault="00C362C9" w:rsidP="008C282D">
            <w:pPr>
              <w:numPr>
                <w:ilvl w:val="0"/>
                <w:numId w:val="1"/>
              </w:numPr>
              <w:spacing w:line="288" w:lineRule="auto"/>
              <w:rPr>
                <w:rFonts w:asci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请对照上年数据，若</w:t>
            </w:r>
            <w:r w:rsidR="008C282D">
              <w:rPr>
                <w:rFonts w:ascii="宋体" w:hAnsi="宋体" w:hint="eastAsia"/>
                <w:iCs/>
                <w:szCs w:val="21"/>
              </w:rPr>
              <w:t>增减幅度在</w:t>
            </w:r>
            <w:r w:rsidR="008C282D" w:rsidRPr="00901226">
              <w:rPr>
                <w:iCs/>
                <w:szCs w:val="21"/>
              </w:rPr>
              <w:t>20%</w:t>
            </w:r>
            <w:r w:rsidR="008C282D">
              <w:rPr>
                <w:rFonts w:ascii="宋体" w:hAnsi="宋体" w:hint="eastAsia"/>
                <w:iCs/>
                <w:szCs w:val="21"/>
              </w:rPr>
              <w:t>以上</w:t>
            </w:r>
            <w:r>
              <w:rPr>
                <w:rFonts w:ascii="宋体" w:hAnsi="宋体" w:hint="eastAsia"/>
                <w:iCs/>
                <w:szCs w:val="21"/>
              </w:rPr>
              <w:t>，请</w:t>
            </w:r>
            <w:r w:rsidR="008C282D">
              <w:rPr>
                <w:rFonts w:ascii="宋体" w:hAnsi="宋体" w:hint="eastAsia"/>
                <w:iCs/>
                <w:szCs w:val="21"/>
              </w:rPr>
              <w:t>备注说明</w:t>
            </w:r>
            <w:r>
              <w:rPr>
                <w:rFonts w:ascii="宋体" w:hAnsi="宋体" w:hint="eastAsia"/>
                <w:iCs/>
                <w:szCs w:val="21"/>
              </w:rPr>
              <w:t>。</w:t>
            </w:r>
          </w:p>
        </w:tc>
      </w:tr>
    </w:tbl>
    <w:p w:rsidR="00FD6680" w:rsidRDefault="00FD6680" w:rsidP="00663A66">
      <w:pPr>
        <w:spacing w:line="288" w:lineRule="auto"/>
        <w:rPr>
          <w:rFonts w:ascii="宋体"/>
          <w:szCs w:val="21"/>
        </w:rPr>
      </w:pPr>
    </w:p>
    <w:p w:rsidR="00FD6680" w:rsidRDefault="00FD6680" w:rsidP="00663A66">
      <w:pPr>
        <w:spacing w:line="288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 </w:t>
      </w:r>
      <w:r>
        <w:rPr>
          <w:rFonts w:ascii="宋体" w:hAnsi="宋体" w:hint="eastAsia"/>
          <w:szCs w:val="21"/>
        </w:rPr>
        <w:t>发展规划处</w:t>
      </w:r>
    </w:p>
    <w:p w:rsidR="00FD6680" w:rsidRDefault="00FD6680" w:rsidP="00663A66">
      <w:pPr>
        <w:spacing w:line="288" w:lineRule="auto"/>
      </w:pPr>
      <w:r>
        <w:rPr>
          <w:rFonts w:ascii="宋体" w:hAnsi="宋体"/>
          <w:szCs w:val="21"/>
        </w:rPr>
        <w:t xml:space="preserve">                                   </w:t>
      </w:r>
      <w:r w:rsidR="00901226">
        <w:rPr>
          <w:rFonts w:ascii="宋体" w:hAnsi="宋体"/>
          <w:szCs w:val="21"/>
        </w:rPr>
        <w:t xml:space="preserve">                         </w:t>
      </w:r>
      <w:r>
        <w:rPr>
          <w:rFonts w:ascii="宋体" w:hAnsi="宋体"/>
          <w:szCs w:val="21"/>
        </w:rPr>
        <w:t>201</w:t>
      </w:r>
      <w:r w:rsidR="008C282D">
        <w:rPr>
          <w:rFonts w:ascii="宋体" w:hAnsi="宋体" w:hint="eastAsia"/>
          <w:szCs w:val="21"/>
        </w:rPr>
        <w:t>6</w:t>
      </w:r>
      <w:r>
        <w:rPr>
          <w:rFonts w:ascii="宋体"/>
          <w:szCs w:val="21"/>
        </w:rPr>
        <w:t>-</w:t>
      </w:r>
      <w:r>
        <w:rPr>
          <w:rFonts w:ascii="宋体" w:hAnsi="宋体"/>
          <w:szCs w:val="21"/>
        </w:rPr>
        <w:t>10-8</w:t>
      </w:r>
    </w:p>
    <w:sectPr w:rsidR="00FD6680" w:rsidSect="00F505DA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D5" w:rsidRDefault="00612DD5" w:rsidP="004B4E01">
      <w:r>
        <w:separator/>
      </w:r>
    </w:p>
  </w:endnote>
  <w:endnote w:type="continuationSeparator" w:id="0">
    <w:p w:rsidR="00612DD5" w:rsidRDefault="00612DD5" w:rsidP="004B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D5" w:rsidRDefault="00612DD5" w:rsidP="004B4E01">
      <w:r>
        <w:separator/>
      </w:r>
    </w:p>
  </w:footnote>
  <w:footnote w:type="continuationSeparator" w:id="0">
    <w:p w:rsidR="00612DD5" w:rsidRDefault="00612DD5" w:rsidP="004B4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80" w:rsidRDefault="00FD6680" w:rsidP="004B4E0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3B36"/>
    <w:multiLevelType w:val="hybridMultilevel"/>
    <w:tmpl w:val="361061D2"/>
    <w:lvl w:ilvl="0" w:tplc="EF1EFAFC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67076C5"/>
    <w:multiLevelType w:val="hybridMultilevel"/>
    <w:tmpl w:val="FBBC1030"/>
    <w:lvl w:ilvl="0" w:tplc="DAA6C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F9"/>
    <w:rsid w:val="00021DE2"/>
    <w:rsid w:val="000717A7"/>
    <w:rsid w:val="00083EB7"/>
    <w:rsid w:val="000920A6"/>
    <w:rsid w:val="000D24D8"/>
    <w:rsid w:val="000D369C"/>
    <w:rsid w:val="000E1118"/>
    <w:rsid w:val="000F634E"/>
    <w:rsid w:val="00102EB2"/>
    <w:rsid w:val="00105138"/>
    <w:rsid w:val="00105229"/>
    <w:rsid w:val="00122E08"/>
    <w:rsid w:val="0013571F"/>
    <w:rsid w:val="00192E48"/>
    <w:rsid w:val="00196E6C"/>
    <w:rsid w:val="001D05AE"/>
    <w:rsid w:val="001E5B2F"/>
    <w:rsid w:val="001E71C3"/>
    <w:rsid w:val="0023217C"/>
    <w:rsid w:val="00285D3F"/>
    <w:rsid w:val="00295450"/>
    <w:rsid w:val="002A6C00"/>
    <w:rsid w:val="002C34DA"/>
    <w:rsid w:val="002C52A7"/>
    <w:rsid w:val="00332010"/>
    <w:rsid w:val="00374A5A"/>
    <w:rsid w:val="00382078"/>
    <w:rsid w:val="00387CE5"/>
    <w:rsid w:val="00394BEF"/>
    <w:rsid w:val="00396205"/>
    <w:rsid w:val="003C3A69"/>
    <w:rsid w:val="00401FF2"/>
    <w:rsid w:val="00414696"/>
    <w:rsid w:val="00440286"/>
    <w:rsid w:val="00467315"/>
    <w:rsid w:val="004A4B5A"/>
    <w:rsid w:val="004A62F5"/>
    <w:rsid w:val="004B4E01"/>
    <w:rsid w:val="004E77DD"/>
    <w:rsid w:val="00500EDD"/>
    <w:rsid w:val="00516A1A"/>
    <w:rsid w:val="005267C0"/>
    <w:rsid w:val="0053379E"/>
    <w:rsid w:val="00545CDA"/>
    <w:rsid w:val="0055769F"/>
    <w:rsid w:val="00580E1B"/>
    <w:rsid w:val="00612DD5"/>
    <w:rsid w:val="00616818"/>
    <w:rsid w:val="00625F69"/>
    <w:rsid w:val="00626F53"/>
    <w:rsid w:val="0063439B"/>
    <w:rsid w:val="006419A9"/>
    <w:rsid w:val="00643266"/>
    <w:rsid w:val="006505F5"/>
    <w:rsid w:val="00663A66"/>
    <w:rsid w:val="006670C8"/>
    <w:rsid w:val="00686811"/>
    <w:rsid w:val="006E3769"/>
    <w:rsid w:val="006F2311"/>
    <w:rsid w:val="006F4A5B"/>
    <w:rsid w:val="00732386"/>
    <w:rsid w:val="007550DD"/>
    <w:rsid w:val="00757603"/>
    <w:rsid w:val="00766ECC"/>
    <w:rsid w:val="007D165C"/>
    <w:rsid w:val="007F7F53"/>
    <w:rsid w:val="00864231"/>
    <w:rsid w:val="008746B5"/>
    <w:rsid w:val="0089029C"/>
    <w:rsid w:val="008B213B"/>
    <w:rsid w:val="008C282D"/>
    <w:rsid w:val="008C5E79"/>
    <w:rsid w:val="00901226"/>
    <w:rsid w:val="009314AD"/>
    <w:rsid w:val="00937D58"/>
    <w:rsid w:val="00942DB6"/>
    <w:rsid w:val="00945C81"/>
    <w:rsid w:val="00960FC7"/>
    <w:rsid w:val="0096607B"/>
    <w:rsid w:val="009755A9"/>
    <w:rsid w:val="009C58F3"/>
    <w:rsid w:val="00A02131"/>
    <w:rsid w:val="00A12B34"/>
    <w:rsid w:val="00A56425"/>
    <w:rsid w:val="00A67CE4"/>
    <w:rsid w:val="00A72F5C"/>
    <w:rsid w:val="00B01C04"/>
    <w:rsid w:val="00B04CBD"/>
    <w:rsid w:val="00B50173"/>
    <w:rsid w:val="00B97488"/>
    <w:rsid w:val="00BB03E6"/>
    <w:rsid w:val="00BE2FA0"/>
    <w:rsid w:val="00BF624F"/>
    <w:rsid w:val="00C23B8A"/>
    <w:rsid w:val="00C362C9"/>
    <w:rsid w:val="00C37A9B"/>
    <w:rsid w:val="00C416F0"/>
    <w:rsid w:val="00C85E6A"/>
    <w:rsid w:val="00C90E59"/>
    <w:rsid w:val="00C94F51"/>
    <w:rsid w:val="00CB5457"/>
    <w:rsid w:val="00CC41F9"/>
    <w:rsid w:val="00D060DD"/>
    <w:rsid w:val="00D218D6"/>
    <w:rsid w:val="00D379A1"/>
    <w:rsid w:val="00D571A6"/>
    <w:rsid w:val="00DB0471"/>
    <w:rsid w:val="00DD3C7C"/>
    <w:rsid w:val="00DE7C66"/>
    <w:rsid w:val="00E05B44"/>
    <w:rsid w:val="00E40E23"/>
    <w:rsid w:val="00E830B6"/>
    <w:rsid w:val="00E96231"/>
    <w:rsid w:val="00EA42F1"/>
    <w:rsid w:val="00EA6DA5"/>
    <w:rsid w:val="00EE60D7"/>
    <w:rsid w:val="00EF2027"/>
    <w:rsid w:val="00F315F5"/>
    <w:rsid w:val="00F46B8C"/>
    <w:rsid w:val="00F505DA"/>
    <w:rsid w:val="00F745BF"/>
    <w:rsid w:val="00F761E6"/>
    <w:rsid w:val="00FB46CA"/>
    <w:rsid w:val="00FC0A8D"/>
    <w:rsid w:val="00F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B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B4E01"/>
    <w:rPr>
      <w:rFonts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4B4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B4E01"/>
    <w:rPr>
      <w:rFonts w:cs="Times New Roman"/>
      <w:kern w:val="2"/>
      <w:sz w:val="18"/>
    </w:rPr>
  </w:style>
  <w:style w:type="paragraph" w:styleId="a5">
    <w:name w:val="Balloon Text"/>
    <w:basedOn w:val="a"/>
    <w:link w:val="Char1"/>
    <w:uiPriority w:val="99"/>
    <w:semiHidden/>
    <w:rsid w:val="006343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0E1118"/>
    <w:rPr>
      <w:rFonts w:cs="Times New Roman"/>
      <w:kern w:val="2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</dc:creator>
  <cp:lastModifiedBy>Administrator</cp:lastModifiedBy>
  <cp:revision>8</cp:revision>
  <cp:lastPrinted>2016-10-08T00:47:00Z</cp:lastPrinted>
  <dcterms:created xsi:type="dcterms:W3CDTF">2016-10-08T00:43:00Z</dcterms:created>
  <dcterms:modified xsi:type="dcterms:W3CDTF">2016-10-08T03:45:00Z</dcterms:modified>
</cp:coreProperties>
</file>